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2A032" w14:textId="77777777" w:rsidR="004605A5" w:rsidRPr="004605A5" w:rsidRDefault="004605A5" w:rsidP="004605A5">
      <w:pPr>
        <w:rPr>
          <w:rFonts w:eastAsia="Times New Roman" w:cs="Times New Roman"/>
        </w:rPr>
      </w:pPr>
      <w:r w:rsidRPr="004605A5">
        <w:rPr>
          <w:rFonts w:eastAsia="Times New Roman" w:cs="Times New Roman"/>
          <w:color w:val="333333"/>
          <w:shd w:val="clear" w:color="auto" w:fill="FDFDFD"/>
        </w:rPr>
        <w:t>With a goal of expanding internationalism and raising academic standards to a global level, the School District of Philadelphia implemented the International Baccalaureate Diploma Program at Bodine High School for International Affairs in 2005.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The International Baccalaureate Diploma Program began in the early 1960’s as a pre-university program to prepare students with academic, creative, and humanitarian skills not only to be accepted to any university worldwide, but also to success</w:t>
      </w:r>
      <w:bookmarkStart w:id="0" w:name="_GoBack"/>
      <w:bookmarkEnd w:id="0"/>
      <w:r w:rsidRPr="004605A5">
        <w:rPr>
          <w:rFonts w:eastAsia="Times New Roman" w:cs="Times New Roman"/>
          <w:color w:val="333333"/>
          <w:shd w:val="clear" w:color="auto" w:fill="FDFDFD"/>
        </w:rPr>
        <w:t>fully earn degrees. The IB Program is authorized by 4943 schools in over 150 countries. Bodine High School is one of 20 IB Diploma Programs in the state of Pennsylvania.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The IB Program is recognized for the rigor of study and emphasis on global content and language development. An expansive number of universities throughout the world recognize the IB pre-university preparation by granting freshman exemptions or sophomore standing to entering students.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Bodine IB Academics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1.        English A: Literature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2.        Language of Acquisition: Spanish, French, Portuguese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3.        Individuals and Societies: History of the Americas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4.        Experimental Sciences: Biology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5.        Mathematics: Math Studies and Math SL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6.        Business and Management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7.        Visual Arts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Three subjects will be taken at a Higher Level (HL) and three others at the Standard Level (SL). Students prepare detailed projects and papers before completing international examinations in each subject.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*Many Certificate Options Are Available in Individual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Subjects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IB Core Requirements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•        Extended Essay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•        Theory of Knowledge Course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•        Creativity, Action, and Service Experiences</w:t>
      </w:r>
      <w:r w:rsidRPr="004605A5">
        <w:rPr>
          <w:rFonts w:eastAsia="Times New Roman" w:cs="Times New Roman"/>
          <w:color w:val="333333"/>
        </w:rPr>
        <w:br/>
      </w:r>
      <w:r w:rsidRPr="004605A5">
        <w:rPr>
          <w:rFonts w:eastAsia="Times New Roman" w:cs="Times New Roman"/>
          <w:color w:val="333333"/>
          <w:shd w:val="clear" w:color="auto" w:fill="FDFDFD"/>
        </w:rPr>
        <w:t>9th and 10th Grade preparatory courses in accelerated Science, Mathematics, English,  History, and World Affairs Council Activities.</w:t>
      </w:r>
    </w:p>
    <w:p w14:paraId="6D38A256" w14:textId="77777777" w:rsidR="007965E8" w:rsidRPr="004605A5" w:rsidRDefault="007965E8"/>
    <w:sectPr w:rsidR="007965E8" w:rsidRPr="004605A5" w:rsidSect="00C6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5"/>
    <w:rsid w:val="004605A5"/>
    <w:rsid w:val="007965E8"/>
    <w:rsid w:val="00C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40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Macintosh Word</Application>
  <DocSecurity>0</DocSecurity>
  <Lines>12</Lines>
  <Paragraphs>3</Paragraphs>
  <ScaleCrop>false</ScaleCrop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2018-09-25T13:02:00Z</dcterms:created>
  <dcterms:modified xsi:type="dcterms:W3CDTF">2018-09-25T13:02:00Z</dcterms:modified>
</cp:coreProperties>
</file>