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Pr>
        <w:drawing>
          <wp:inline distB="0" distT="0" distL="0" distR="0">
            <wp:extent cx="1606933" cy="13548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6933" cy="13548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Martin Luther King High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School-Parent Compact</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20</w:t>
      </w:r>
      <w:r w:rsidDel="00000000" w:rsidR="00000000" w:rsidRPr="00000000">
        <w:rPr>
          <w:rFonts w:ascii="Times New Roman" w:cs="Times New Roman" w:eastAsia="Times New Roman" w:hAnsi="Times New Roman"/>
          <w:b w:val="1"/>
          <w:i w:val="1"/>
          <w:sz w:val="28"/>
          <w:szCs w:val="28"/>
          <w:rtl w:val="0"/>
        </w:rPr>
        <w:t xml:space="preserve">20</w:t>
      </w:r>
      <w:r w:rsidDel="00000000" w:rsidR="00000000" w:rsidRPr="00000000">
        <w:rPr>
          <w:rFonts w:ascii="Times New Roman" w:cs="Times New Roman" w:eastAsia="Times New Roman" w:hAnsi="Times New Roman"/>
          <w:b w:val="1"/>
          <w:i w:val="1"/>
          <w:color w:val="000000"/>
          <w:sz w:val="28"/>
          <w:szCs w:val="28"/>
          <w:rtl w:val="0"/>
        </w:rPr>
        <w:t xml:space="preserve">-202</w:t>
      </w:r>
      <w:r w:rsidDel="00000000" w:rsidR="00000000" w:rsidRPr="00000000">
        <w:rPr>
          <w:rFonts w:ascii="Times New Roman" w:cs="Times New Roman" w:eastAsia="Times New Roman" w:hAnsi="Times New Roman"/>
          <w:b w:val="1"/>
          <w:i w:val="1"/>
          <w:sz w:val="28"/>
          <w:szCs w:val="28"/>
          <w:rtl w:val="0"/>
        </w:rPr>
        <w:t xml:space="preserve">1</w:t>
      </w:r>
      <w:r w:rsidDel="00000000" w:rsidR="00000000" w:rsidRPr="00000000">
        <w:rPr>
          <w:rFonts w:ascii="Times New Roman" w:cs="Times New Roman" w:eastAsia="Times New Roman" w:hAnsi="Times New Roman"/>
          <w:b w:val="1"/>
          <w:i w:val="1"/>
          <w:color w:val="000000"/>
          <w:sz w:val="28"/>
          <w:szCs w:val="28"/>
          <w:rtl w:val="0"/>
        </w:rPr>
        <w:t xml:space="preserve"> School Year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sz w:val="28"/>
          <w:szCs w:val="28"/>
          <w:rtl w:val="0"/>
        </w:rPr>
        <w:t xml:space="preserve">Revised: 05/21/2020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righ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Dear Parent/Guardian,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630" w:righ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righ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parents, students and staff of Martin Luther King High School partner together to develop the school compact for achievement. Teachers suggested home learning strategies, parents added input about the types of support they needed, and students communicated to staff what would assist them in the learning process. Parents were encouraged to attend the annual revision 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held </w:t>
      </w:r>
      <w:r w:rsidDel="00000000" w:rsidR="00000000" w:rsidRPr="00000000">
        <w:rPr>
          <w:rFonts w:ascii="Times New Roman" w:cs="Times New Roman" w:eastAsia="Times New Roman" w:hAnsi="Times New Roman"/>
          <w:sz w:val="24"/>
          <w:szCs w:val="24"/>
          <w:rtl w:val="0"/>
        </w:rPr>
        <w:t xml:space="preserve">on May 21, 2020,</w:t>
      </w:r>
      <w:r w:rsidDel="00000000" w:rsidR="00000000" w:rsidRPr="00000000">
        <w:rPr>
          <w:rFonts w:ascii="Times New Roman" w:cs="Times New Roman" w:eastAsia="Times New Roman" w:hAnsi="Times New Roman"/>
          <w:color w:val="000000"/>
          <w:sz w:val="24"/>
          <w:szCs w:val="24"/>
          <w:rtl w:val="0"/>
        </w:rPr>
        <w:t xml:space="preserve"> to review the Compact and make suggestions based on student needs and school improvement goals. Parents were also encouraged to participate in the School Family Engagement survey that was also used as a tool to collect parent feedback regarding the current Title 1 programs, policies, and family engagement.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630" w:righ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understand how working together can benefit your child, it is first important to understand the district’s and school’s goals for student academic achievement.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SCHOOL DISTRICT OF PHILADELPHIA ANCHOR GOALS:</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 of students will graduate, ready for college and career.</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 of 8-year-olds will read on grade level.</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 of schools will have great principals and teachers.</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SDP will have 100% of the funding we need for great schools, and zero deficit.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630" w:right="81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Martin Luther King High School GOALS: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College and Career Readiness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least 75% of 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grade students will be on track to earn a minimum of 5 quality credits.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least 35% of our 12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grade students with disabilities will be on track for graduation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least 28% of our students will attend 95% or more of school days, and no more than 30% of students will attend less than 70% of days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81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 least 70% of our students will have 0 out-of-school suspensions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help your child meet the district and school goals, the school, you, and your child will work together: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630" w:right="8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righ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SCHOOL/TEACHER RESPONSIBILITIES:</w:t>
      </w:r>
      <w:r w:rsidDel="00000000" w:rsidR="00000000" w:rsidRPr="00000000">
        <w:rPr>
          <w:rtl w:val="0"/>
        </w:rPr>
      </w:r>
    </w:p>
    <w:p w:rsidR="00000000" w:rsidDel="00000000" w:rsidP="00000000" w:rsidRDefault="00000000" w:rsidRPr="00000000" w14:paraId="00000020">
      <w:pPr>
        <w:tabs>
          <w:tab w:val="right" w:pos="0"/>
        </w:tabs>
        <w:spacing w:after="0" w:line="240" w:lineRule="auto"/>
        <w:ind w:left="630"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Martin Luther King High School</w:t>
      </w:r>
      <w:r w:rsidDel="00000000" w:rsidR="00000000" w:rsidRPr="00000000">
        <w:rPr>
          <w:rFonts w:ascii="Times New Roman" w:cs="Times New Roman" w:eastAsia="Times New Roman" w:hAnsi="Times New Roman"/>
          <w:sz w:val="24"/>
          <w:szCs w:val="24"/>
          <w:rtl w:val="0"/>
        </w:rPr>
        <w:t xml:space="preserve"> will: </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Implement the Common Core with fidelity. This will be assessed during walkthroughs, both formal and informal. In addition, our students must complete in-house Common Formative Assessments to determine their level of understanding of Common Core. Re-teaching and Grade Improvement also occur based on individual student needs. In addition, the researched based intervention Engenuity will be incorporated into a student’s roster based on need.</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Host Back to School Night on September 9, 20</w:t>
      </w:r>
      <w:r w:rsidDel="00000000" w:rsidR="00000000" w:rsidRPr="00000000">
        <w:rPr>
          <w:rFonts w:ascii="Times" w:cs="Times" w:eastAsia="Times" w:hAnsi="Times"/>
          <w:sz w:val="24"/>
          <w:szCs w:val="24"/>
          <w:rtl w:val="0"/>
        </w:rPr>
        <w:t xml:space="preserve">20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from 5:30pm-7:30pm to discuss the instructional and social programs. Report Card Conferences will be held on November </w:t>
      </w:r>
      <w:r w:rsidDel="00000000" w:rsidR="00000000" w:rsidRPr="00000000">
        <w:rPr>
          <w:rFonts w:ascii="Times" w:cs="Times" w:eastAsia="Times" w:hAnsi="Times"/>
          <w:sz w:val="24"/>
          <w:szCs w:val="24"/>
          <w:rtl w:val="0"/>
        </w:rPr>
        <w:t xml:space="preserve">18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w:t>
      </w:r>
      <w:r w:rsidDel="00000000" w:rsidR="00000000" w:rsidRPr="00000000">
        <w:rPr>
          <w:rFonts w:ascii="Times" w:cs="Times" w:eastAsia="Times" w:hAnsi="Times"/>
          <w:sz w:val="24"/>
          <w:szCs w:val="24"/>
          <w:rtl w:val="0"/>
        </w:rPr>
        <w:t xml:space="preserve">0, 2020,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February </w:t>
      </w:r>
      <w:r w:rsidDel="00000000" w:rsidR="00000000" w:rsidRPr="00000000">
        <w:rPr>
          <w:rFonts w:ascii="Times" w:cs="Times" w:eastAsia="Times" w:hAnsi="Times"/>
          <w:sz w:val="24"/>
          <w:szCs w:val="24"/>
          <w:rtl w:val="0"/>
        </w:rPr>
        <w:t xml:space="preserve">3 - 5, 2021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April </w:t>
      </w:r>
      <w:r w:rsidDel="00000000" w:rsidR="00000000" w:rsidRPr="00000000">
        <w:rPr>
          <w:rFonts w:ascii="Times" w:cs="Times" w:eastAsia="Times" w:hAnsi="Times"/>
          <w:sz w:val="24"/>
          <w:szCs w:val="24"/>
          <w:rtl w:val="0"/>
        </w:rPr>
        <w:t xml:space="preserve">14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w:t>
      </w:r>
      <w:r w:rsidDel="00000000" w:rsidR="00000000" w:rsidRPr="00000000">
        <w:rPr>
          <w:rFonts w:ascii="Times" w:cs="Times" w:eastAsia="Times" w:hAnsi="Times"/>
          <w:sz w:val="24"/>
          <w:szCs w:val="24"/>
          <w:rtl w:val="0"/>
        </w:rPr>
        <w:t xml:space="preserve">6, 2021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discuss student achievement.  </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Invite the parents of students with I.E.P.’s to meetings to discuss progress and evaluations. In addition, teachers complete progress monitoring reports in SIS with respect to academics, behavior and attendance for all students. Conversations regarding student progress both academically and behaviorally will be shared with parents and students on an ongoing basis. This data will be recorded and revisited to develop additional strategies to improve student achievement.</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Luther King practices an open-door policy for parents/guardians. If the issue is specific, M</w:t>
      </w:r>
      <w:r w:rsidDel="00000000" w:rsidR="00000000" w:rsidRPr="00000000">
        <w:rPr>
          <w:rFonts w:ascii="Times New Roman" w:cs="Times New Roman" w:eastAsia="Times New Roman" w:hAnsi="Times New Roman"/>
          <w:sz w:val="24"/>
          <w:szCs w:val="24"/>
          <w:rtl w:val="0"/>
        </w:rPr>
        <w:t xml:space="preserve">s. Gorley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direct the parent to the appropriate person. In addition, the school will be separated by grades, therefore, each Assistant Principal and/or Dean is also available to meet with a parent to discuss any concerns.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with </w:t>
      </w:r>
      <w:r w:rsidDel="00000000" w:rsidR="00000000" w:rsidRPr="00000000">
        <w:rPr>
          <w:rFonts w:ascii="Times New Roman" w:cs="Times New Roman" w:eastAsia="Times New Roman" w:hAnsi="Times New Roman"/>
          <w:sz w:val="24"/>
          <w:szCs w:val="24"/>
          <w:rtl w:val="0"/>
        </w:rPr>
        <w:t xml:space="preserve">Ms. Gorley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monthly basis to conduct parent workshops on specific curriculum from the Common Core subjects: Mathematics, English, Social Studies and Science. The goal will be to inform parents on how to assist their children with the content listed in the syllabi.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 parents to teachers via email for tutorials in particular subjects or to answer a specific homework question.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parents of current student assignments via Google Classroom and provide help by exposing parents to Tutor.com (an online tutoring service) to gain insight on a particular problem.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syllabus to parents in regards to the academic school year 202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63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relationships with students to keep them academically engaged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right="810" w:firstLine="63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ind w:right="81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PARENT RESPONSIBILITIES</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2C">
      <w:pPr>
        <w:spacing w:after="0" w:line="240" w:lineRule="auto"/>
        <w:ind w:left="630"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parents, will: </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Rule="auto"/>
        <w:ind w:left="630" w:right="81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Monitor student attendance</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sure homework is completed</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Monitor amount of television my child watches</w:t>
      </w: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as appropriate, in decisions relating to my child’s education</w:t>
      </w: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 positive use of my child’s extracurricular time</w:t>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Stay informed regarding my child’s education in communicating with the school by promptly reading all notices from the school or school district either received by my child or by mail and responding as appropriate</w:t>
      </w: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 in 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going progress meetings/ and report card conferences with teachers in order to determine if my child is on target to graduate within a 4-year period</w:t>
      </w: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Organize trips to expose students to various places of employment </w:t>
      </w: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partnerships with outside agencies in the capacity of mentor/mentee relationships in the development of hand-on experiences</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Volunteer in my child’s classroom - All adults that interact with our students must adhere to the laws of the state of Pennsylvania. Therefore, we provide volunteers with clearance forms and communicate how to complete them. Upon receiving clearances, we assign volunteers based on need and their expertise. The options can vary from assisting with retrieving students from bus drop-off to assisting students in classes. </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240" w:lineRule="auto"/>
        <w:ind w:left="630" w:right="8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syllabus to parents in regards to the academic school year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240" w:lineRule="auto"/>
        <w:ind w:left="630" w:right="8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 relationships with students to keep them academically engaged</w:t>
      </w:r>
    </w:p>
    <w:p w:rsidR="00000000" w:rsidDel="00000000" w:rsidP="00000000" w:rsidRDefault="00000000" w:rsidRPr="00000000" w14:paraId="00000039">
      <w:pPr>
        <w:spacing w:after="0" w:lineRule="auto"/>
        <w:ind w:right="8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ind w:right="81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STUDENT RESPONSIBILITIES</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tl w:val="0"/>
        </w:rPr>
      </w:r>
    </w:p>
    <w:p w:rsidR="00000000" w:rsidDel="00000000" w:rsidP="00000000" w:rsidRDefault="00000000" w:rsidRPr="00000000" w14:paraId="0000003B">
      <w:pPr>
        <w:numPr>
          <w:ilvl w:val="0"/>
          <w:numId w:val="3"/>
        </w:numPr>
        <w:spacing w:after="0" w:line="240" w:lineRule="auto"/>
        <w:ind w:left="630" w:hanging="360"/>
        <w:rPr>
          <w:sz w:val="24"/>
          <w:szCs w:val="24"/>
        </w:rPr>
      </w:pPr>
      <w:r w:rsidDel="00000000" w:rsidR="00000000" w:rsidRPr="00000000">
        <w:rPr>
          <w:rFonts w:ascii="Times New Roman" w:cs="Times New Roman" w:eastAsia="Times New Roman" w:hAnsi="Times New Roman"/>
          <w:sz w:val="24"/>
          <w:szCs w:val="24"/>
          <w:rtl w:val="0"/>
        </w:rPr>
        <w:t xml:space="preserve">Complete my homework every day and ask for help when I need it</w:t>
      </w: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630" w:hanging="360"/>
        <w:rPr>
          <w:sz w:val="24"/>
          <w:szCs w:val="24"/>
        </w:rPr>
      </w:pPr>
      <w:r w:rsidDel="00000000" w:rsidR="00000000" w:rsidRPr="00000000">
        <w:rPr>
          <w:rFonts w:ascii="Times New Roman" w:cs="Times New Roman" w:eastAsia="Times New Roman" w:hAnsi="Times New Roman"/>
          <w:sz w:val="24"/>
          <w:szCs w:val="24"/>
          <w:rtl w:val="0"/>
        </w:rPr>
        <w:t xml:space="preserve">Read at least 30 minutes every day outside of school time</w:t>
      </w:r>
      <w:r w:rsidDel="00000000" w:rsidR="00000000" w:rsidRPr="00000000">
        <w:rPr>
          <w:rtl w:val="0"/>
        </w:rPr>
      </w:r>
    </w:p>
    <w:p w:rsidR="00000000" w:rsidDel="00000000" w:rsidP="00000000" w:rsidRDefault="00000000" w:rsidRPr="00000000" w14:paraId="0000003D">
      <w:pPr>
        <w:numPr>
          <w:ilvl w:val="0"/>
          <w:numId w:val="7"/>
        </w:numPr>
        <w:spacing w:after="0" w:line="240" w:lineRule="auto"/>
        <w:ind w:left="630" w:hanging="360"/>
        <w:rPr>
          <w:sz w:val="24"/>
          <w:szCs w:val="24"/>
        </w:rPr>
      </w:pPr>
      <w:r w:rsidDel="00000000" w:rsidR="00000000" w:rsidRPr="00000000">
        <w:rPr>
          <w:rFonts w:ascii="Times New Roman" w:cs="Times New Roman" w:eastAsia="Times New Roman" w:hAnsi="Times New Roman"/>
          <w:sz w:val="24"/>
          <w:szCs w:val="24"/>
          <w:rtl w:val="0"/>
        </w:rPr>
        <w:t xml:space="preserve">Give to my parents or guardian all notices and information received by me from my school every day</w:t>
      </w:r>
      <w:r w:rsidDel="00000000" w:rsidR="00000000" w:rsidRPr="00000000">
        <w:rPr>
          <w:rtl w:val="0"/>
        </w:rPr>
      </w:r>
    </w:p>
    <w:p w:rsidR="00000000" w:rsidDel="00000000" w:rsidP="00000000" w:rsidRDefault="00000000" w:rsidRPr="00000000" w14:paraId="0000003E">
      <w:pPr>
        <w:numPr>
          <w:ilvl w:val="0"/>
          <w:numId w:val="7"/>
        </w:numPr>
        <w:spacing w:after="0" w:line="240" w:lineRule="auto"/>
        <w:ind w:left="630" w:hanging="360"/>
        <w:rPr>
          <w:sz w:val="24"/>
          <w:szCs w:val="24"/>
        </w:rPr>
      </w:pPr>
      <w:r w:rsidDel="00000000" w:rsidR="00000000" w:rsidRPr="00000000">
        <w:rPr>
          <w:rFonts w:ascii="Times New Roman" w:cs="Times New Roman" w:eastAsia="Times New Roman" w:hAnsi="Times New Roman"/>
          <w:sz w:val="24"/>
          <w:szCs w:val="24"/>
          <w:rtl w:val="0"/>
        </w:rPr>
        <w:t xml:space="preserve">Refrain from cell phone usage during school hours</w:t>
      </w:r>
      <w:r w:rsidDel="00000000" w:rsidR="00000000" w:rsidRPr="00000000">
        <w:rPr>
          <w:rtl w:val="0"/>
        </w:rPr>
      </w:r>
    </w:p>
    <w:p w:rsidR="00000000" w:rsidDel="00000000" w:rsidP="00000000" w:rsidRDefault="00000000" w:rsidRPr="00000000" w14:paraId="0000003F">
      <w:pPr>
        <w:numPr>
          <w:ilvl w:val="0"/>
          <w:numId w:val="7"/>
        </w:numPr>
        <w:spacing w:after="0" w:line="240" w:lineRule="auto"/>
        <w:ind w:left="6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ownership of my learning by seeking teacher assistance</w:t>
      </w:r>
    </w:p>
    <w:p w:rsidR="00000000" w:rsidDel="00000000" w:rsidP="00000000" w:rsidRDefault="00000000" w:rsidRPr="00000000" w14:paraId="00000040">
      <w:pPr>
        <w:numPr>
          <w:ilvl w:val="0"/>
          <w:numId w:val="7"/>
        </w:numPr>
        <w:spacing w:after="0" w:line="240" w:lineRule="auto"/>
        <w:ind w:left="6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tutoring when I need some assistance</w:t>
      </w:r>
    </w:p>
    <w:p w:rsidR="00000000" w:rsidDel="00000000" w:rsidP="00000000" w:rsidRDefault="00000000" w:rsidRPr="00000000" w14:paraId="00000041">
      <w:pPr>
        <w:numPr>
          <w:ilvl w:val="0"/>
          <w:numId w:val="7"/>
        </w:numPr>
        <w:spacing w:after="0" w:line="240" w:lineRule="auto"/>
        <w:ind w:left="6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relationships with school staff</w:t>
      </w:r>
    </w:p>
    <w:p w:rsidR="00000000" w:rsidDel="00000000" w:rsidP="00000000" w:rsidRDefault="00000000" w:rsidRPr="00000000" w14:paraId="00000042">
      <w:pPr>
        <w:numPr>
          <w:ilvl w:val="0"/>
          <w:numId w:val="7"/>
        </w:numPr>
        <w:spacing w:after="0" w:line="240" w:lineRule="auto"/>
        <w:ind w:left="6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 an Official Student Government</w:t>
      </w:r>
    </w:p>
    <w:p w:rsidR="00000000" w:rsidDel="00000000" w:rsidP="00000000" w:rsidRDefault="00000000" w:rsidRPr="00000000" w14:paraId="00000043">
      <w:pPr>
        <w:spacing w:after="0" w:line="240" w:lineRule="auto"/>
        <w:ind w:right="810" w:firstLine="63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right="81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COMMUNICATION ABOUT STUDENT LEARNING:</w:t>
      </w:r>
    </w:p>
    <w:p w:rsidR="00000000" w:rsidDel="00000000" w:rsidP="00000000" w:rsidRDefault="00000000" w:rsidRPr="00000000" w14:paraId="00000045">
      <w:pPr>
        <w:spacing w:after="0" w:line="240" w:lineRule="auto"/>
        <w:ind w:right="81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rtl w:val="0"/>
        </w:rPr>
        <w:t xml:space="preserve">Martin Luther King High School</w:t>
      </w:r>
      <w:r w:rsidDel="00000000" w:rsidR="00000000" w:rsidRPr="00000000">
        <w:rPr>
          <w:rFonts w:ascii="Times New Roman" w:cs="Times New Roman" w:eastAsia="Times New Roman" w:hAnsi="Times New Roman"/>
          <w:sz w:val="24"/>
          <w:szCs w:val="24"/>
          <w:rtl w:val="0"/>
        </w:rPr>
        <w:t xml:space="preserve"> is committed to frequent two-way communication with families about children’s learning.  Some of the ways you can expect us to reach you are:</w:t>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Interim Reports</w:t>
      </w: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240" w:lineRule="auto"/>
        <w:ind w:left="630" w:right="81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Progress Monitoring Reports</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Mailings</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Teacher Conferences</w:t>
      </w: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Level Newsletter</w:t>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Google Classroom</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SIS – Parent Portal</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SIS Messenger</w:t>
      </w: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Phone</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240" w:lineRule="auto"/>
        <w:ind w:left="630" w:right="810" w:hanging="360"/>
        <w:rPr>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Text</w:t>
      </w:r>
      <w:r w:rsidDel="00000000" w:rsidR="00000000" w:rsidRPr="00000000">
        <w:rPr>
          <w:rtl w:val="0"/>
        </w:rPr>
      </w:r>
    </w:p>
    <w:p w:rsidR="00000000" w:rsidDel="00000000" w:rsidP="00000000" w:rsidRDefault="00000000" w:rsidRPr="00000000" w14:paraId="00000051">
      <w:pPr>
        <w:spacing w:after="0" w:line="240" w:lineRule="auto"/>
        <w:ind w:right="81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spacing w:after="0" w:line="240" w:lineRule="auto"/>
        <w:ind w:right="81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ACTIVITIES TO BUILD PARTNERSHIPS:</w:t>
      </w:r>
      <w:r w:rsidDel="00000000" w:rsidR="00000000" w:rsidRPr="00000000">
        <w:rPr>
          <w:rtl w:val="0"/>
        </w:rPr>
      </w:r>
    </w:p>
    <w:p w:rsidR="00000000" w:rsidDel="00000000" w:rsidP="00000000" w:rsidRDefault="00000000" w:rsidRPr="00000000" w14:paraId="00000053">
      <w:pPr>
        <w:spacing w:after="0" w:line="240" w:lineRule="auto"/>
        <w:ind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Martin Luther King High School</w:t>
      </w:r>
      <w:r w:rsidDel="00000000" w:rsidR="00000000" w:rsidRPr="00000000">
        <w:rPr>
          <w:rFonts w:ascii="Times New Roman" w:cs="Times New Roman" w:eastAsia="Times New Roman" w:hAnsi="Times New Roman"/>
          <w:sz w:val="24"/>
          <w:szCs w:val="24"/>
          <w:rtl w:val="0"/>
        </w:rPr>
        <w:t xml:space="preserve"> offers ongoing events and programs to build partnerships with families.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Advisory Council</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Parent-Teachers Conferences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Workshops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Nights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Resource Bulletin Board</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Volunteering/Observing</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House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Ms. Gorley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attend Fall sporting events in an attempt to recruit parents as our partners</w:t>
      </w:r>
    </w:p>
    <w:p w:rsidR="00000000" w:rsidDel="00000000" w:rsidP="00000000" w:rsidRDefault="00000000" w:rsidRPr="00000000" w14:paraId="0000005C">
      <w:pPr>
        <w:spacing w:after="0" w:line="240" w:lineRule="auto"/>
        <w:ind w:left="630" w:righ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ind w:left="630" w:right="810"/>
        <w:rPr>
          <w:rFonts w:ascii="Times New Roman" w:cs="Times New Roman" w:eastAsia="Times New Roman" w:hAnsi="Times New Roman"/>
          <w:b w:val="1"/>
          <w:sz w:val="24"/>
          <w:szCs w:val="24"/>
        </w:rPr>
      </w:pPr>
      <w:r w:rsidDel="00000000" w:rsidR="00000000" w:rsidRPr="00000000">
        <w:rPr>
          <w:rtl w:val="0"/>
        </w:rPr>
      </w:r>
    </w:p>
    <w:sectPr>
      <w:footerReference r:id="rId7" w:type="default"/>
      <w:pgSz w:h="15840" w:w="12240"/>
      <w:pgMar w:bottom="720" w:top="144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May 21, 2020</w:t>
    </w:r>
    <w:r w:rsidDel="00000000" w:rsidR="00000000" w:rsidRPr="00000000">
      <w:rPr>
        <w:rFonts w:ascii="Times New Roman" w:cs="Times New Roman" w:eastAsia="Times New Roman" w:hAnsi="Times New Roman"/>
        <w:color w:val="000000"/>
        <w:sz w:val="20"/>
        <w:szCs w:val="20"/>
        <w:rtl w:val="0"/>
      </w:rPr>
      <w:t xml:space="preserve"> • Page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of </w:t>
    </w:r>
    <w:r w:rsidDel="00000000" w:rsidR="00000000" w:rsidRPr="00000000">
      <w:rPr>
        <w:rFonts w:ascii="Times New Roman" w:cs="Times New Roman" w:eastAsia="Times New Roman" w:hAnsi="Times New Roman"/>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5">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6">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1347" w:hanging="360.0000000000002"/>
      </w:pPr>
      <w:rPr>
        <w:rFonts w:ascii="Noto Sans Symbols" w:cs="Noto Sans Symbols" w:eastAsia="Noto Sans Symbols" w:hAnsi="Noto Sans Symbols"/>
      </w:rPr>
    </w:lvl>
    <w:lvl w:ilvl="1">
      <w:start w:val="1"/>
      <w:numFmt w:val="bullet"/>
      <w:lvlText w:val="o"/>
      <w:lvlJc w:val="left"/>
      <w:pPr>
        <w:ind w:left="2067" w:hanging="360"/>
      </w:pPr>
      <w:rPr>
        <w:rFonts w:ascii="Courier New" w:cs="Courier New" w:eastAsia="Courier New" w:hAnsi="Courier New"/>
      </w:rPr>
    </w:lvl>
    <w:lvl w:ilvl="2">
      <w:start w:val="1"/>
      <w:numFmt w:val="bullet"/>
      <w:lvlText w:val="▪"/>
      <w:lvlJc w:val="left"/>
      <w:pPr>
        <w:ind w:left="2787" w:hanging="360"/>
      </w:pPr>
      <w:rPr>
        <w:rFonts w:ascii="Noto Sans Symbols" w:cs="Noto Sans Symbols" w:eastAsia="Noto Sans Symbols" w:hAnsi="Noto Sans Symbols"/>
      </w:rPr>
    </w:lvl>
    <w:lvl w:ilvl="3">
      <w:start w:val="1"/>
      <w:numFmt w:val="bullet"/>
      <w:lvlText w:val="●"/>
      <w:lvlJc w:val="left"/>
      <w:pPr>
        <w:ind w:left="3507" w:hanging="360"/>
      </w:pPr>
      <w:rPr>
        <w:rFonts w:ascii="Noto Sans Symbols" w:cs="Noto Sans Symbols" w:eastAsia="Noto Sans Symbols" w:hAnsi="Noto Sans Symbols"/>
      </w:rPr>
    </w:lvl>
    <w:lvl w:ilvl="4">
      <w:start w:val="1"/>
      <w:numFmt w:val="bullet"/>
      <w:lvlText w:val="o"/>
      <w:lvlJc w:val="left"/>
      <w:pPr>
        <w:ind w:left="4227" w:hanging="360"/>
      </w:pPr>
      <w:rPr>
        <w:rFonts w:ascii="Courier New" w:cs="Courier New" w:eastAsia="Courier New" w:hAnsi="Courier New"/>
      </w:rPr>
    </w:lvl>
    <w:lvl w:ilvl="5">
      <w:start w:val="1"/>
      <w:numFmt w:val="bullet"/>
      <w:lvlText w:val="▪"/>
      <w:lvlJc w:val="left"/>
      <w:pPr>
        <w:ind w:left="4947" w:hanging="360"/>
      </w:pPr>
      <w:rPr>
        <w:rFonts w:ascii="Noto Sans Symbols" w:cs="Noto Sans Symbols" w:eastAsia="Noto Sans Symbols" w:hAnsi="Noto Sans Symbols"/>
      </w:rPr>
    </w:lvl>
    <w:lvl w:ilvl="6">
      <w:start w:val="1"/>
      <w:numFmt w:val="bullet"/>
      <w:lvlText w:val="●"/>
      <w:lvlJc w:val="left"/>
      <w:pPr>
        <w:ind w:left="5667" w:hanging="360"/>
      </w:pPr>
      <w:rPr>
        <w:rFonts w:ascii="Noto Sans Symbols" w:cs="Noto Sans Symbols" w:eastAsia="Noto Sans Symbols" w:hAnsi="Noto Sans Symbols"/>
      </w:rPr>
    </w:lvl>
    <w:lvl w:ilvl="7">
      <w:start w:val="1"/>
      <w:numFmt w:val="bullet"/>
      <w:lvlText w:val="o"/>
      <w:lvlJc w:val="left"/>
      <w:pPr>
        <w:ind w:left="6387" w:hanging="360"/>
      </w:pPr>
      <w:rPr>
        <w:rFonts w:ascii="Courier New" w:cs="Courier New" w:eastAsia="Courier New" w:hAnsi="Courier New"/>
      </w:rPr>
    </w:lvl>
    <w:lvl w:ilvl="8">
      <w:start w:val="1"/>
      <w:numFmt w:val="bullet"/>
      <w:lvlText w:val="▪"/>
      <w:lvlJc w:val="left"/>
      <w:pPr>
        <w:ind w:left="710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