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DB8AB" w14:textId="77777777" w:rsidR="00674BAD" w:rsidRDefault="00F779C2" w:rsidP="00F779C2">
      <w:pPr>
        <w:jc w:val="center"/>
        <w:rPr>
          <w:rFonts w:asciiTheme="majorHAnsi" w:hAnsiTheme="majorHAnsi"/>
        </w:rPr>
      </w:pPr>
      <w:bookmarkStart w:id="0" w:name="_GoBack"/>
      <w:bookmarkEnd w:id="0"/>
      <w:r>
        <w:rPr>
          <w:rFonts w:asciiTheme="majorHAnsi" w:hAnsiTheme="majorHAnsi"/>
        </w:rPr>
        <w:t>Key Principles For ELL Instruction</w:t>
      </w:r>
    </w:p>
    <w:p w14:paraId="61225E9F" w14:textId="77777777" w:rsidR="00F779C2" w:rsidRDefault="00F779C2" w:rsidP="00F779C2">
      <w:pPr>
        <w:jc w:val="center"/>
        <w:rPr>
          <w:rFonts w:asciiTheme="majorHAnsi" w:hAnsiTheme="majorHAnsi"/>
        </w:rPr>
      </w:pPr>
      <w:r>
        <w:rPr>
          <w:rFonts w:asciiTheme="majorHAnsi" w:hAnsiTheme="majorHAnsi"/>
        </w:rPr>
        <w:t>Understanding Language</w:t>
      </w:r>
      <w:r>
        <w:rPr>
          <w:rStyle w:val="FootnoteReference"/>
          <w:rFonts w:asciiTheme="majorHAnsi" w:hAnsiTheme="majorHAnsi"/>
        </w:rPr>
        <w:footnoteReference w:id="1"/>
      </w:r>
    </w:p>
    <w:p w14:paraId="7E94E62E" w14:textId="77777777" w:rsidR="00F779C2" w:rsidRDefault="00F779C2" w:rsidP="00F779C2">
      <w:pPr>
        <w:pBdr>
          <w:bottom w:val="single" w:sz="12" w:space="1" w:color="auto"/>
        </w:pBdr>
        <w:jc w:val="center"/>
        <w:rPr>
          <w:rFonts w:asciiTheme="majorHAnsi" w:hAnsiTheme="majorHAnsi"/>
        </w:rPr>
      </w:pPr>
      <w:r>
        <w:rPr>
          <w:rFonts w:asciiTheme="majorHAnsi" w:hAnsiTheme="majorHAnsi"/>
        </w:rPr>
        <w:t>January 2013</w:t>
      </w:r>
    </w:p>
    <w:p w14:paraId="314F6C8C" w14:textId="77777777" w:rsidR="00F779C2" w:rsidRDefault="00F779C2" w:rsidP="00F779C2">
      <w:pPr>
        <w:jc w:val="center"/>
        <w:rPr>
          <w:rFonts w:asciiTheme="majorHAnsi" w:hAnsiTheme="majorHAnsi"/>
        </w:rPr>
      </w:pPr>
    </w:p>
    <w:p w14:paraId="4F03F7D2" w14:textId="77777777" w:rsidR="00F779C2" w:rsidRPr="00F779C2" w:rsidRDefault="00F779C2" w:rsidP="00F779C2">
      <w:pPr>
        <w:pStyle w:val="ListParagraph"/>
        <w:numPr>
          <w:ilvl w:val="0"/>
          <w:numId w:val="1"/>
        </w:numPr>
        <w:rPr>
          <w:rFonts w:asciiTheme="majorHAnsi" w:hAnsiTheme="majorHAnsi"/>
          <w:b/>
        </w:rPr>
      </w:pPr>
      <w:r w:rsidRPr="00F779C2">
        <w:rPr>
          <w:rFonts w:asciiTheme="majorHAnsi" w:hAnsiTheme="majorHAnsi"/>
          <w:b/>
        </w:rPr>
        <w:t>Before Reading:</w:t>
      </w:r>
      <w:r w:rsidRPr="00F779C2">
        <w:rPr>
          <w:rFonts w:asciiTheme="majorHAnsi" w:hAnsiTheme="majorHAnsi"/>
        </w:rPr>
        <w:t xml:space="preserve"> Review the following chart and discuss the following question.</w:t>
      </w:r>
    </w:p>
    <w:p w14:paraId="66471FA2" w14:textId="77777777" w:rsidR="00F779C2" w:rsidRPr="00F779C2" w:rsidRDefault="00F779C2" w:rsidP="00F779C2">
      <w:pPr>
        <w:pStyle w:val="ListParagraph"/>
        <w:ind w:left="1080"/>
        <w:rPr>
          <w:rFonts w:asciiTheme="majorHAnsi" w:hAnsiTheme="majorHAnsi"/>
        </w:rPr>
      </w:pPr>
    </w:p>
    <w:p w14:paraId="51957CB7" w14:textId="77777777" w:rsidR="00F779C2" w:rsidRPr="00F779C2" w:rsidRDefault="00F779C2" w:rsidP="00F779C2">
      <w:pPr>
        <w:jc w:val="center"/>
        <w:rPr>
          <w:rFonts w:asciiTheme="majorHAnsi" w:hAnsiTheme="majorHAnsi"/>
          <w:b/>
        </w:rPr>
      </w:pPr>
      <w:r w:rsidRPr="00F779C2">
        <w:rPr>
          <w:rFonts w:asciiTheme="majorHAnsi" w:hAnsiTheme="majorHAnsi"/>
          <w:b/>
        </w:rPr>
        <w:t>Common Core Instructional Shifts: English Language Arts</w:t>
      </w:r>
      <w:r>
        <w:rPr>
          <w:rStyle w:val="FootnoteReference"/>
          <w:rFonts w:asciiTheme="majorHAnsi" w:hAnsiTheme="majorHAnsi"/>
          <w:b/>
        </w:rPr>
        <w:footnoteReference w:id="2"/>
      </w:r>
    </w:p>
    <w:p w14:paraId="6EDE63C6" w14:textId="77777777" w:rsidR="00F779C2" w:rsidRPr="00F779C2" w:rsidRDefault="00F779C2" w:rsidP="00F779C2">
      <w:pPr>
        <w:jc w:val="center"/>
        <w:rPr>
          <w:rFonts w:asciiTheme="majorHAnsi" w:hAnsiTheme="majorHAnsi"/>
        </w:rPr>
      </w:pPr>
    </w:p>
    <w:tbl>
      <w:tblPr>
        <w:tblStyle w:val="TableGrid"/>
        <w:tblW w:w="0" w:type="auto"/>
        <w:tblLook w:val="04A0" w:firstRow="1" w:lastRow="0" w:firstColumn="1" w:lastColumn="0" w:noHBand="0" w:noVBand="1"/>
      </w:tblPr>
      <w:tblGrid>
        <w:gridCol w:w="3168"/>
        <w:gridCol w:w="5688"/>
      </w:tblGrid>
      <w:tr w:rsidR="00F779C2" w14:paraId="73BD9852" w14:textId="77777777" w:rsidTr="00F779C2">
        <w:tc>
          <w:tcPr>
            <w:tcW w:w="3168" w:type="dxa"/>
          </w:tcPr>
          <w:p w14:paraId="64A6A753" w14:textId="77777777" w:rsidR="00F779C2" w:rsidRPr="00F779C2" w:rsidRDefault="00F779C2" w:rsidP="00F779C2">
            <w:pPr>
              <w:rPr>
                <w:rFonts w:asciiTheme="majorHAnsi" w:hAnsiTheme="majorHAnsi"/>
                <w:b/>
                <w:sz w:val="22"/>
                <w:szCs w:val="22"/>
              </w:rPr>
            </w:pPr>
            <w:r w:rsidRPr="00F779C2">
              <w:rPr>
                <w:rFonts w:asciiTheme="majorHAnsi" w:hAnsiTheme="majorHAnsi"/>
                <w:b/>
                <w:sz w:val="22"/>
                <w:szCs w:val="22"/>
              </w:rPr>
              <w:t>Balancing Informational &amp; Literary Texts</w:t>
            </w:r>
          </w:p>
        </w:tc>
        <w:tc>
          <w:tcPr>
            <w:tcW w:w="5688" w:type="dxa"/>
          </w:tcPr>
          <w:p w14:paraId="686E19DB" w14:textId="77777777" w:rsidR="00F779C2" w:rsidRPr="00F779C2" w:rsidRDefault="00F779C2" w:rsidP="00F779C2">
            <w:pPr>
              <w:rPr>
                <w:rFonts w:asciiTheme="majorHAnsi" w:hAnsiTheme="majorHAnsi"/>
                <w:sz w:val="22"/>
                <w:szCs w:val="22"/>
              </w:rPr>
            </w:pPr>
            <w:r w:rsidRPr="00F779C2">
              <w:rPr>
                <w:rFonts w:asciiTheme="majorHAnsi" w:hAnsiTheme="majorHAnsi"/>
                <w:sz w:val="22"/>
                <w:szCs w:val="22"/>
              </w:rPr>
              <w:t>Impact on elementary classroom (in particular)</w:t>
            </w:r>
          </w:p>
          <w:p w14:paraId="62E2C651" w14:textId="77777777" w:rsidR="00F779C2" w:rsidRPr="00F779C2" w:rsidRDefault="00F779C2" w:rsidP="00F779C2">
            <w:pPr>
              <w:rPr>
                <w:rFonts w:asciiTheme="majorHAnsi" w:hAnsiTheme="majorHAnsi"/>
                <w:sz w:val="22"/>
                <w:szCs w:val="22"/>
              </w:rPr>
            </w:pPr>
            <w:r w:rsidRPr="00F779C2">
              <w:rPr>
                <w:rFonts w:asciiTheme="majorHAnsi" w:hAnsiTheme="majorHAnsi"/>
                <w:sz w:val="22"/>
                <w:szCs w:val="22"/>
              </w:rPr>
              <w:t xml:space="preserve">50% of reading must be using informational text (K-5) </w:t>
            </w:r>
          </w:p>
          <w:p w14:paraId="30DEF083" w14:textId="77777777" w:rsidR="00F779C2" w:rsidRPr="00F779C2" w:rsidRDefault="00F779C2" w:rsidP="00F779C2">
            <w:pPr>
              <w:rPr>
                <w:rFonts w:asciiTheme="majorHAnsi" w:hAnsiTheme="majorHAnsi"/>
                <w:sz w:val="22"/>
                <w:szCs w:val="22"/>
              </w:rPr>
            </w:pPr>
            <w:r w:rsidRPr="00F779C2">
              <w:rPr>
                <w:rFonts w:asciiTheme="majorHAnsi" w:hAnsiTheme="majorHAnsi"/>
                <w:sz w:val="22"/>
                <w:szCs w:val="22"/>
              </w:rPr>
              <w:t>60% (6-12)</w:t>
            </w:r>
          </w:p>
        </w:tc>
      </w:tr>
      <w:tr w:rsidR="00F779C2" w14:paraId="717880E9" w14:textId="77777777" w:rsidTr="00F779C2">
        <w:tc>
          <w:tcPr>
            <w:tcW w:w="3168" w:type="dxa"/>
          </w:tcPr>
          <w:p w14:paraId="4B896D9C" w14:textId="77777777" w:rsidR="00F779C2" w:rsidRPr="00F779C2" w:rsidRDefault="00F779C2" w:rsidP="00F779C2">
            <w:pPr>
              <w:rPr>
                <w:rFonts w:asciiTheme="majorHAnsi" w:hAnsiTheme="majorHAnsi"/>
                <w:b/>
                <w:sz w:val="22"/>
                <w:szCs w:val="22"/>
              </w:rPr>
            </w:pPr>
            <w:r w:rsidRPr="00F779C2">
              <w:rPr>
                <w:rFonts w:asciiTheme="majorHAnsi" w:hAnsiTheme="majorHAnsi"/>
                <w:b/>
                <w:sz w:val="22"/>
                <w:szCs w:val="22"/>
              </w:rPr>
              <w:t>Text Complexity at ALL Grades</w:t>
            </w:r>
          </w:p>
        </w:tc>
        <w:tc>
          <w:tcPr>
            <w:tcW w:w="5688" w:type="dxa"/>
          </w:tcPr>
          <w:p w14:paraId="723EE232" w14:textId="77777777" w:rsidR="00F779C2" w:rsidRPr="00F779C2" w:rsidRDefault="00F779C2" w:rsidP="00F779C2">
            <w:pPr>
              <w:rPr>
                <w:rFonts w:asciiTheme="majorHAnsi" w:hAnsiTheme="majorHAnsi"/>
                <w:sz w:val="22"/>
                <w:szCs w:val="22"/>
              </w:rPr>
            </w:pPr>
            <w:r w:rsidRPr="00F779C2">
              <w:rPr>
                <w:rFonts w:asciiTheme="majorHAnsi" w:hAnsiTheme="majorHAnsi"/>
                <w:sz w:val="22"/>
                <w:szCs w:val="22"/>
              </w:rPr>
              <w:t>Students must “step” up to reading grade appropriate text; Close Reading-how a student is coached to interact with text</w:t>
            </w:r>
          </w:p>
        </w:tc>
      </w:tr>
      <w:tr w:rsidR="00F779C2" w14:paraId="164D49A0" w14:textId="77777777" w:rsidTr="00F779C2">
        <w:tc>
          <w:tcPr>
            <w:tcW w:w="3168" w:type="dxa"/>
          </w:tcPr>
          <w:p w14:paraId="36F66873" w14:textId="77777777" w:rsidR="00F779C2" w:rsidRPr="00F779C2" w:rsidRDefault="00F779C2" w:rsidP="00F779C2">
            <w:pPr>
              <w:rPr>
                <w:rFonts w:asciiTheme="majorHAnsi" w:hAnsiTheme="majorHAnsi"/>
                <w:b/>
                <w:sz w:val="22"/>
                <w:szCs w:val="22"/>
              </w:rPr>
            </w:pPr>
            <w:r w:rsidRPr="00F779C2">
              <w:rPr>
                <w:rFonts w:asciiTheme="majorHAnsi" w:hAnsiTheme="majorHAnsi"/>
                <w:b/>
                <w:sz w:val="22"/>
                <w:szCs w:val="22"/>
              </w:rPr>
              <w:t>Building Knowledge in the Disciplines</w:t>
            </w:r>
          </w:p>
        </w:tc>
        <w:tc>
          <w:tcPr>
            <w:tcW w:w="5688" w:type="dxa"/>
          </w:tcPr>
          <w:p w14:paraId="2611DCB8" w14:textId="77777777" w:rsidR="00F779C2" w:rsidRPr="00F779C2" w:rsidRDefault="00F779C2" w:rsidP="00F779C2">
            <w:pPr>
              <w:rPr>
                <w:rFonts w:asciiTheme="majorHAnsi" w:hAnsiTheme="majorHAnsi"/>
                <w:sz w:val="22"/>
                <w:szCs w:val="22"/>
              </w:rPr>
            </w:pPr>
            <w:r w:rsidRPr="00F779C2">
              <w:rPr>
                <w:rFonts w:asciiTheme="majorHAnsi" w:hAnsiTheme="majorHAnsi"/>
                <w:sz w:val="22"/>
                <w:szCs w:val="22"/>
              </w:rPr>
              <w:t>All content area teachers plan for literacy experiences an strategies in their instruction</w:t>
            </w:r>
          </w:p>
        </w:tc>
      </w:tr>
      <w:tr w:rsidR="00F779C2" w14:paraId="153F057B" w14:textId="77777777" w:rsidTr="00F779C2">
        <w:tc>
          <w:tcPr>
            <w:tcW w:w="3168" w:type="dxa"/>
          </w:tcPr>
          <w:p w14:paraId="2E0E3D3E" w14:textId="77777777" w:rsidR="00F779C2" w:rsidRPr="00F779C2" w:rsidRDefault="00F779C2" w:rsidP="00F779C2">
            <w:pPr>
              <w:rPr>
                <w:rFonts w:asciiTheme="majorHAnsi" w:hAnsiTheme="majorHAnsi"/>
                <w:b/>
                <w:sz w:val="22"/>
                <w:szCs w:val="22"/>
              </w:rPr>
            </w:pPr>
            <w:r w:rsidRPr="00F779C2">
              <w:rPr>
                <w:rFonts w:asciiTheme="majorHAnsi" w:hAnsiTheme="majorHAnsi"/>
                <w:b/>
                <w:sz w:val="22"/>
                <w:szCs w:val="22"/>
              </w:rPr>
              <w:t>Text Based Conversations and Answers</w:t>
            </w:r>
          </w:p>
        </w:tc>
        <w:tc>
          <w:tcPr>
            <w:tcW w:w="5688" w:type="dxa"/>
          </w:tcPr>
          <w:p w14:paraId="73503D40" w14:textId="77777777" w:rsidR="00F779C2" w:rsidRPr="00F779C2" w:rsidRDefault="00F779C2" w:rsidP="00F779C2">
            <w:pPr>
              <w:rPr>
                <w:rFonts w:asciiTheme="majorHAnsi" w:hAnsiTheme="majorHAnsi"/>
                <w:sz w:val="22"/>
                <w:szCs w:val="22"/>
              </w:rPr>
            </w:pPr>
            <w:r w:rsidRPr="00F779C2">
              <w:rPr>
                <w:rFonts w:asciiTheme="majorHAnsi" w:hAnsiTheme="majorHAnsi"/>
                <w:sz w:val="22"/>
                <w:szCs w:val="22"/>
              </w:rPr>
              <w:t>Encouraging students in rigorous conversations dependent on text</w:t>
            </w:r>
          </w:p>
          <w:p w14:paraId="684AB643" w14:textId="77777777" w:rsidR="00F779C2" w:rsidRPr="00F779C2" w:rsidRDefault="00F779C2" w:rsidP="00F779C2">
            <w:pPr>
              <w:rPr>
                <w:rFonts w:asciiTheme="majorHAnsi" w:hAnsiTheme="majorHAnsi"/>
                <w:sz w:val="22"/>
                <w:szCs w:val="22"/>
              </w:rPr>
            </w:pPr>
            <w:r w:rsidRPr="00F779C2">
              <w:rPr>
                <w:rFonts w:asciiTheme="majorHAnsi" w:hAnsiTheme="majorHAnsi"/>
                <w:sz w:val="22"/>
                <w:szCs w:val="22"/>
              </w:rPr>
              <w:t>Supporting students in making evidenced based arguments in conversation and in writing</w:t>
            </w:r>
          </w:p>
        </w:tc>
      </w:tr>
      <w:tr w:rsidR="00F779C2" w14:paraId="7F23FF6B" w14:textId="77777777" w:rsidTr="00F779C2">
        <w:tc>
          <w:tcPr>
            <w:tcW w:w="3168" w:type="dxa"/>
          </w:tcPr>
          <w:p w14:paraId="2DC1EAB2" w14:textId="77777777" w:rsidR="00F779C2" w:rsidRPr="00F779C2" w:rsidRDefault="00F779C2" w:rsidP="00F779C2">
            <w:pPr>
              <w:rPr>
                <w:rFonts w:asciiTheme="majorHAnsi" w:hAnsiTheme="majorHAnsi"/>
                <w:b/>
                <w:sz w:val="22"/>
                <w:szCs w:val="22"/>
              </w:rPr>
            </w:pPr>
            <w:r w:rsidRPr="00F779C2">
              <w:rPr>
                <w:rFonts w:asciiTheme="majorHAnsi" w:hAnsiTheme="majorHAnsi"/>
                <w:b/>
                <w:sz w:val="22"/>
                <w:szCs w:val="22"/>
              </w:rPr>
              <w:t>Writing from Sources</w:t>
            </w:r>
          </w:p>
        </w:tc>
        <w:tc>
          <w:tcPr>
            <w:tcW w:w="5688" w:type="dxa"/>
          </w:tcPr>
          <w:p w14:paraId="03556C2F" w14:textId="77777777" w:rsidR="00F779C2" w:rsidRPr="00F779C2" w:rsidRDefault="00F779C2" w:rsidP="00F779C2">
            <w:pPr>
              <w:rPr>
                <w:rFonts w:asciiTheme="majorHAnsi" w:hAnsiTheme="majorHAnsi"/>
                <w:sz w:val="22"/>
                <w:szCs w:val="22"/>
              </w:rPr>
            </w:pPr>
            <w:r w:rsidRPr="00F779C2">
              <w:rPr>
                <w:rFonts w:asciiTheme="majorHAnsi" w:hAnsiTheme="majorHAnsi"/>
                <w:sz w:val="22"/>
                <w:szCs w:val="22"/>
              </w:rPr>
              <w:t>Emphasis on evidence to inform or make an argument rather than narratives and other decontextualized prompts</w:t>
            </w:r>
          </w:p>
        </w:tc>
      </w:tr>
      <w:tr w:rsidR="00F779C2" w14:paraId="65A91DD4" w14:textId="77777777" w:rsidTr="00F779C2">
        <w:tc>
          <w:tcPr>
            <w:tcW w:w="3168" w:type="dxa"/>
          </w:tcPr>
          <w:p w14:paraId="230A9C7E" w14:textId="77777777" w:rsidR="00F779C2" w:rsidRPr="00F779C2" w:rsidRDefault="00F779C2" w:rsidP="00F779C2">
            <w:pPr>
              <w:rPr>
                <w:rFonts w:asciiTheme="majorHAnsi" w:hAnsiTheme="majorHAnsi"/>
                <w:b/>
                <w:sz w:val="22"/>
                <w:szCs w:val="22"/>
              </w:rPr>
            </w:pPr>
            <w:r w:rsidRPr="00F779C2">
              <w:rPr>
                <w:rFonts w:asciiTheme="majorHAnsi" w:hAnsiTheme="majorHAnsi"/>
                <w:b/>
                <w:sz w:val="22"/>
                <w:szCs w:val="22"/>
              </w:rPr>
              <w:t xml:space="preserve">Academic Vocabulary </w:t>
            </w:r>
          </w:p>
        </w:tc>
        <w:tc>
          <w:tcPr>
            <w:tcW w:w="5688" w:type="dxa"/>
          </w:tcPr>
          <w:p w14:paraId="6922587A" w14:textId="77777777" w:rsidR="00F779C2" w:rsidRPr="00F779C2" w:rsidRDefault="00F779C2" w:rsidP="00F779C2">
            <w:pPr>
              <w:rPr>
                <w:rFonts w:asciiTheme="majorHAnsi" w:hAnsiTheme="majorHAnsi"/>
                <w:sz w:val="22"/>
                <w:szCs w:val="22"/>
              </w:rPr>
            </w:pPr>
            <w:r w:rsidRPr="00F779C2">
              <w:rPr>
                <w:rFonts w:asciiTheme="majorHAnsi" w:hAnsiTheme="majorHAnsi"/>
                <w:sz w:val="22"/>
                <w:szCs w:val="22"/>
              </w:rPr>
              <w:t>Building Vocabulary to access increasingly complex text</w:t>
            </w:r>
          </w:p>
        </w:tc>
      </w:tr>
    </w:tbl>
    <w:p w14:paraId="23EA423B" w14:textId="77777777" w:rsidR="00F779C2" w:rsidRPr="00F779C2" w:rsidRDefault="00F779C2" w:rsidP="00F779C2">
      <w:pPr>
        <w:rPr>
          <w:rFonts w:asciiTheme="majorHAnsi" w:hAnsiTheme="majorHAnsi"/>
        </w:rPr>
      </w:pPr>
    </w:p>
    <w:p w14:paraId="6CFBA0B5" w14:textId="77777777" w:rsidR="00F779C2" w:rsidRDefault="00F779C2" w:rsidP="00F779C2">
      <w:pPr>
        <w:rPr>
          <w:rFonts w:asciiTheme="majorHAnsi" w:hAnsiTheme="majorHAnsi"/>
        </w:rPr>
      </w:pPr>
      <w:r>
        <w:rPr>
          <w:rFonts w:asciiTheme="majorHAnsi" w:hAnsiTheme="majorHAnsi"/>
          <w:b/>
        </w:rPr>
        <w:t xml:space="preserve">Discuss: </w:t>
      </w:r>
      <w:r>
        <w:rPr>
          <w:rFonts w:asciiTheme="majorHAnsi" w:hAnsiTheme="majorHAnsi"/>
        </w:rPr>
        <w:t>What is your opinion on the Common Core and the implications for ELLs—specifically the ELA instructional shifts?</w:t>
      </w:r>
    </w:p>
    <w:p w14:paraId="0C512057" w14:textId="77777777" w:rsidR="00F779C2" w:rsidRDefault="00F779C2" w:rsidP="00F779C2">
      <w:pPr>
        <w:rPr>
          <w:rFonts w:asciiTheme="majorHAnsi" w:hAnsiTheme="majorHAnsi"/>
          <w:b/>
        </w:rPr>
      </w:pPr>
    </w:p>
    <w:p w14:paraId="1F526254" w14:textId="77777777" w:rsidR="00882358" w:rsidRPr="00F779C2" w:rsidRDefault="00882358" w:rsidP="00F779C2">
      <w:pPr>
        <w:rPr>
          <w:rFonts w:asciiTheme="majorHAnsi" w:hAnsiTheme="majorHAnsi"/>
          <w:b/>
        </w:rPr>
      </w:pPr>
    </w:p>
    <w:p w14:paraId="3692F740" w14:textId="77777777" w:rsidR="00F779C2" w:rsidRPr="00F779C2" w:rsidRDefault="00F779C2" w:rsidP="00F779C2">
      <w:pPr>
        <w:pStyle w:val="ListParagraph"/>
        <w:numPr>
          <w:ilvl w:val="0"/>
          <w:numId w:val="1"/>
        </w:numPr>
        <w:rPr>
          <w:rFonts w:asciiTheme="majorHAnsi" w:hAnsiTheme="majorHAnsi"/>
          <w:b/>
        </w:rPr>
      </w:pPr>
      <w:r w:rsidRPr="00F779C2">
        <w:rPr>
          <w:rFonts w:asciiTheme="majorHAnsi" w:hAnsiTheme="majorHAnsi"/>
          <w:b/>
        </w:rPr>
        <w:t xml:space="preserve">During Reading: </w:t>
      </w:r>
      <w:r w:rsidRPr="00212336">
        <w:rPr>
          <w:rFonts w:asciiTheme="majorHAnsi" w:hAnsiTheme="majorHAnsi"/>
        </w:rPr>
        <w:t>Take notes in the chart as you read.</w:t>
      </w:r>
    </w:p>
    <w:p w14:paraId="3F2417B5" w14:textId="77777777" w:rsidR="00F779C2" w:rsidRDefault="00F779C2" w:rsidP="00F779C2">
      <w:pPr>
        <w:pStyle w:val="ListParagraph"/>
        <w:ind w:left="1080"/>
        <w:rPr>
          <w:rFonts w:asciiTheme="majorHAnsi" w:hAnsiTheme="majorHAnsi"/>
        </w:rPr>
      </w:pPr>
    </w:p>
    <w:tbl>
      <w:tblPr>
        <w:tblStyle w:val="TableGrid"/>
        <w:tblW w:w="9004" w:type="dxa"/>
        <w:tblInd w:w="108" w:type="dxa"/>
        <w:tblLook w:val="04A0" w:firstRow="1" w:lastRow="0" w:firstColumn="1" w:lastColumn="0" w:noHBand="0" w:noVBand="1"/>
      </w:tblPr>
      <w:tblGrid>
        <w:gridCol w:w="1206"/>
        <w:gridCol w:w="4056"/>
        <w:gridCol w:w="3742"/>
      </w:tblGrid>
      <w:tr w:rsidR="00F779C2" w14:paraId="6614BA1B" w14:textId="77777777" w:rsidTr="00F779C2">
        <w:trPr>
          <w:trHeight w:val="734"/>
        </w:trPr>
        <w:tc>
          <w:tcPr>
            <w:tcW w:w="1206" w:type="dxa"/>
          </w:tcPr>
          <w:p w14:paraId="66AE6334" w14:textId="77777777" w:rsidR="00F779C2" w:rsidRDefault="00F779C2" w:rsidP="00F779C2">
            <w:pPr>
              <w:pStyle w:val="ListParagraph"/>
              <w:ind w:left="0"/>
              <w:jc w:val="center"/>
              <w:rPr>
                <w:rFonts w:asciiTheme="majorHAnsi" w:hAnsiTheme="majorHAnsi"/>
              </w:rPr>
            </w:pPr>
            <w:r>
              <w:rPr>
                <w:rFonts w:asciiTheme="majorHAnsi" w:hAnsiTheme="majorHAnsi"/>
              </w:rPr>
              <w:t>Key Principle</w:t>
            </w:r>
          </w:p>
        </w:tc>
        <w:tc>
          <w:tcPr>
            <w:tcW w:w="4056" w:type="dxa"/>
          </w:tcPr>
          <w:p w14:paraId="4B20A3AC" w14:textId="77777777" w:rsidR="00F779C2" w:rsidRDefault="00F779C2" w:rsidP="00F779C2">
            <w:pPr>
              <w:pStyle w:val="ListParagraph"/>
              <w:ind w:left="0"/>
              <w:jc w:val="center"/>
              <w:rPr>
                <w:rFonts w:asciiTheme="majorHAnsi" w:hAnsiTheme="majorHAnsi"/>
              </w:rPr>
            </w:pPr>
            <w:r>
              <w:rPr>
                <w:rFonts w:asciiTheme="majorHAnsi" w:hAnsiTheme="majorHAnsi"/>
              </w:rPr>
              <w:t>My Opinion</w:t>
            </w:r>
          </w:p>
        </w:tc>
        <w:tc>
          <w:tcPr>
            <w:tcW w:w="3742" w:type="dxa"/>
          </w:tcPr>
          <w:p w14:paraId="3E33D8E6" w14:textId="77777777" w:rsidR="00F779C2" w:rsidRDefault="00F779C2" w:rsidP="00F779C2">
            <w:pPr>
              <w:pStyle w:val="ListParagraph"/>
              <w:ind w:left="0"/>
              <w:jc w:val="center"/>
              <w:rPr>
                <w:rFonts w:asciiTheme="majorHAnsi" w:hAnsiTheme="majorHAnsi"/>
              </w:rPr>
            </w:pPr>
            <w:r>
              <w:rPr>
                <w:rFonts w:asciiTheme="majorHAnsi" w:hAnsiTheme="majorHAnsi"/>
              </w:rPr>
              <w:t>Questions/Comments/Concerns</w:t>
            </w:r>
          </w:p>
        </w:tc>
      </w:tr>
      <w:tr w:rsidR="00F779C2" w14:paraId="00236610" w14:textId="77777777" w:rsidTr="00F779C2">
        <w:trPr>
          <w:trHeight w:val="359"/>
        </w:trPr>
        <w:tc>
          <w:tcPr>
            <w:tcW w:w="1206" w:type="dxa"/>
          </w:tcPr>
          <w:p w14:paraId="443493BF" w14:textId="77777777" w:rsidR="00F779C2" w:rsidRDefault="00F779C2" w:rsidP="00F779C2">
            <w:pPr>
              <w:pStyle w:val="ListParagraph"/>
              <w:ind w:left="0"/>
              <w:jc w:val="center"/>
              <w:rPr>
                <w:rFonts w:asciiTheme="majorHAnsi" w:hAnsiTheme="majorHAnsi"/>
              </w:rPr>
            </w:pPr>
            <w:r>
              <w:rPr>
                <w:rFonts w:asciiTheme="majorHAnsi" w:hAnsiTheme="majorHAnsi"/>
              </w:rPr>
              <w:t>1</w:t>
            </w:r>
          </w:p>
        </w:tc>
        <w:tc>
          <w:tcPr>
            <w:tcW w:w="4056" w:type="dxa"/>
          </w:tcPr>
          <w:p w14:paraId="3014DC7B" w14:textId="77777777" w:rsidR="00F779C2" w:rsidRDefault="00F779C2" w:rsidP="00F779C2">
            <w:pPr>
              <w:pStyle w:val="ListParagraph"/>
              <w:ind w:left="0"/>
              <w:rPr>
                <w:rFonts w:asciiTheme="majorHAnsi" w:hAnsiTheme="majorHAnsi"/>
              </w:rPr>
            </w:pPr>
          </w:p>
          <w:p w14:paraId="2B5B2936" w14:textId="77777777" w:rsidR="00F779C2" w:rsidRDefault="00F779C2" w:rsidP="00F779C2">
            <w:pPr>
              <w:pStyle w:val="ListParagraph"/>
              <w:ind w:left="0"/>
              <w:rPr>
                <w:rFonts w:asciiTheme="majorHAnsi" w:hAnsiTheme="majorHAnsi"/>
              </w:rPr>
            </w:pPr>
          </w:p>
          <w:p w14:paraId="6348BDE1" w14:textId="77777777" w:rsidR="00F779C2" w:rsidRDefault="00F779C2" w:rsidP="00F779C2">
            <w:pPr>
              <w:pStyle w:val="ListParagraph"/>
              <w:ind w:left="0"/>
              <w:rPr>
                <w:rFonts w:asciiTheme="majorHAnsi" w:hAnsiTheme="majorHAnsi"/>
              </w:rPr>
            </w:pPr>
          </w:p>
          <w:p w14:paraId="78A94297" w14:textId="77777777" w:rsidR="00F779C2" w:rsidRDefault="00F779C2" w:rsidP="00F779C2">
            <w:pPr>
              <w:pStyle w:val="ListParagraph"/>
              <w:ind w:left="0"/>
              <w:rPr>
                <w:rFonts w:asciiTheme="majorHAnsi" w:hAnsiTheme="majorHAnsi"/>
              </w:rPr>
            </w:pPr>
          </w:p>
          <w:p w14:paraId="106CA39A" w14:textId="77777777" w:rsidR="00882358" w:rsidRDefault="00882358" w:rsidP="00F779C2">
            <w:pPr>
              <w:pStyle w:val="ListParagraph"/>
              <w:ind w:left="0"/>
              <w:rPr>
                <w:rFonts w:asciiTheme="majorHAnsi" w:hAnsiTheme="majorHAnsi"/>
              </w:rPr>
            </w:pPr>
          </w:p>
        </w:tc>
        <w:tc>
          <w:tcPr>
            <w:tcW w:w="3742" w:type="dxa"/>
          </w:tcPr>
          <w:p w14:paraId="32CD1174" w14:textId="77777777" w:rsidR="00F779C2" w:rsidRDefault="00F779C2" w:rsidP="00F779C2">
            <w:pPr>
              <w:pStyle w:val="ListParagraph"/>
              <w:ind w:left="0"/>
              <w:rPr>
                <w:rFonts w:asciiTheme="majorHAnsi" w:hAnsiTheme="majorHAnsi"/>
              </w:rPr>
            </w:pPr>
          </w:p>
        </w:tc>
      </w:tr>
      <w:tr w:rsidR="00F779C2" w14:paraId="5FB1BE33" w14:textId="77777777" w:rsidTr="00F779C2">
        <w:trPr>
          <w:trHeight w:val="359"/>
        </w:trPr>
        <w:tc>
          <w:tcPr>
            <w:tcW w:w="1206" w:type="dxa"/>
          </w:tcPr>
          <w:p w14:paraId="690F1BE6" w14:textId="77777777" w:rsidR="00F779C2" w:rsidRDefault="00F779C2" w:rsidP="00F779C2">
            <w:pPr>
              <w:pStyle w:val="ListParagraph"/>
              <w:ind w:left="0"/>
              <w:jc w:val="center"/>
              <w:rPr>
                <w:rFonts w:asciiTheme="majorHAnsi" w:hAnsiTheme="majorHAnsi"/>
              </w:rPr>
            </w:pPr>
            <w:r>
              <w:rPr>
                <w:rFonts w:asciiTheme="majorHAnsi" w:hAnsiTheme="majorHAnsi"/>
              </w:rPr>
              <w:t>2</w:t>
            </w:r>
          </w:p>
        </w:tc>
        <w:tc>
          <w:tcPr>
            <w:tcW w:w="4056" w:type="dxa"/>
          </w:tcPr>
          <w:p w14:paraId="03AE2738" w14:textId="77777777" w:rsidR="00F779C2" w:rsidRDefault="00F779C2" w:rsidP="00F779C2">
            <w:pPr>
              <w:pStyle w:val="ListParagraph"/>
              <w:ind w:left="0"/>
              <w:rPr>
                <w:rFonts w:asciiTheme="majorHAnsi" w:hAnsiTheme="majorHAnsi"/>
              </w:rPr>
            </w:pPr>
          </w:p>
          <w:p w14:paraId="4B2336FB" w14:textId="77777777" w:rsidR="00F779C2" w:rsidRDefault="00F779C2" w:rsidP="00F779C2">
            <w:pPr>
              <w:pStyle w:val="ListParagraph"/>
              <w:ind w:left="0"/>
              <w:rPr>
                <w:rFonts w:asciiTheme="majorHAnsi" w:hAnsiTheme="majorHAnsi"/>
              </w:rPr>
            </w:pPr>
          </w:p>
          <w:p w14:paraId="21011866" w14:textId="77777777" w:rsidR="00F779C2" w:rsidRDefault="00F779C2" w:rsidP="00F779C2">
            <w:pPr>
              <w:pStyle w:val="ListParagraph"/>
              <w:ind w:left="0"/>
              <w:rPr>
                <w:rFonts w:asciiTheme="majorHAnsi" w:hAnsiTheme="majorHAnsi"/>
              </w:rPr>
            </w:pPr>
          </w:p>
          <w:p w14:paraId="4211B308" w14:textId="77777777" w:rsidR="00F779C2" w:rsidRDefault="00F779C2" w:rsidP="00F779C2">
            <w:pPr>
              <w:pStyle w:val="ListParagraph"/>
              <w:ind w:left="0"/>
              <w:rPr>
                <w:rFonts w:asciiTheme="majorHAnsi" w:hAnsiTheme="majorHAnsi"/>
              </w:rPr>
            </w:pPr>
          </w:p>
          <w:p w14:paraId="3C0E19AA" w14:textId="77777777" w:rsidR="00882358" w:rsidRDefault="00882358" w:rsidP="00F779C2">
            <w:pPr>
              <w:pStyle w:val="ListParagraph"/>
              <w:ind w:left="0"/>
              <w:rPr>
                <w:rFonts w:asciiTheme="majorHAnsi" w:hAnsiTheme="majorHAnsi"/>
              </w:rPr>
            </w:pPr>
          </w:p>
        </w:tc>
        <w:tc>
          <w:tcPr>
            <w:tcW w:w="3742" w:type="dxa"/>
          </w:tcPr>
          <w:p w14:paraId="03FB6DD9" w14:textId="77777777" w:rsidR="00F779C2" w:rsidRDefault="00F779C2" w:rsidP="00F779C2">
            <w:pPr>
              <w:pStyle w:val="ListParagraph"/>
              <w:ind w:left="0"/>
              <w:rPr>
                <w:rFonts w:asciiTheme="majorHAnsi" w:hAnsiTheme="majorHAnsi"/>
              </w:rPr>
            </w:pPr>
          </w:p>
        </w:tc>
      </w:tr>
      <w:tr w:rsidR="00F779C2" w14:paraId="1D035A5E" w14:textId="77777777" w:rsidTr="00F779C2">
        <w:trPr>
          <w:trHeight w:val="359"/>
        </w:trPr>
        <w:tc>
          <w:tcPr>
            <w:tcW w:w="1206" w:type="dxa"/>
          </w:tcPr>
          <w:p w14:paraId="40DA9659" w14:textId="77777777" w:rsidR="00F779C2" w:rsidRDefault="00F779C2" w:rsidP="00F779C2">
            <w:pPr>
              <w:pStyle w:val="ListParagraph"/>
              <w:ind w:left="0"/>
              <w:jc w:val="center"/>
              <w:rPr>
                <w:rFonts w:asciiTheme="majorHAnsi" w:hAnsiTheme="majorHAnsi"/>
              </w:rPr>
            </w:pPr>
            <w:r>
              <w:rPr>
                <w:rFonts w:asciiTheme="majorHAnsi" w:hAnsiTheme="majorHAnsi"/>
              </w:rPr>
              <w:lastRenderedPageBreak/>
              <w:t>3</w:t>
            </w:r>
          </w:p>
        </w:tc>
        <w:tc>
          <w:tcPr>
            <w:tcW w:w="4056" w:type="dxa"/>
          </w:tcPr>
          <w:p w14:paraId="1CC6BCC9" w14:textId="77777777" w:rsidR="00F779C2" w:rsidRDefault="00F779C2" w:rsidP="00F779C2">
            <w:pPr>
              <w:pStyle w:val="ListParagraph"/>
              <w:ind w:left="0"/>
              <w:rPr>
                <w:rFonts w:asciiTheme="majorHAnsi" w:hAnsiTheme="majorHAnsi"/>
              </w:rPr>
            </w:pPr>
          </w:p>
          <w:p w14:paraId="0F452671" w14:textId="77777777" w:rsidR="00F779C2" w:rsidRDefault="00F779C2" w:rsidP="00F779C2">
            <w:pPr>
              <w:pStyle w:val="ListParagraph"/>
              <w:ind w:left="0"/>
              <w:rPr>
                <w:rFonts w:asciiTheme="majorHAnsi" w:hAnsiTheme="majorHAnsi"/>
              </w:rPr>
            </w:pPr>
          </w:p>
          <w:p w14:paraId="3FC81DCA" w14:textId="77777777" w:rsidR="00974B94" w:rsidRDefault="00974B94" w:rsidP="00F779C2">
            <w:pPr>
              <w:pStyle w:val="ListParagraph"/>
              <w:ind w:left="0"/>
              <w:rPr>
                <w:rFonts w:asciiTheme="majorHAnsi" w:hAnsiTheme="majorHAnsi"/>
              </w:rPr>
            </w:pPr>
          </w:p>
          <w:p w14:paraId="6AE07219" w14:textId="77777777" w:rsidR="00F779C2" w:rsidRDefault="00F779C2" w:rsidP="00F779C2">
            <w:pPr>
              <w:pStyle w:val="ListParagraph"/>
              <w:ind w:left="0"/>
              <w:rPr>
                <w:rFonts w:asciiTheme="majorHAnsi" w:hAnsiTheme="majorHAnsi"/>
              </w:rPr>
            </w:pPr>
          </w:p>
          <w:p w14:paraId="3F861A00" w14:textId="77777777" w:rsidR="00882358" w:rsidRDefault="00882358" w:rsidP="00F779C2">
            <w:pPr>
              <w:pStyle w:val="ListParagraph"/>
              <w:ind w:left="0"/>
              <w:rPr>
                <w:rFonts w:asciiTheme="majorHAnsi" w:hAnsiTheme="majorHAnsi"/>
              </w:rPr>
            </w:pPr>
          </w:p>
        </w:tc>
        <w:tc>
          <w:tcPr>
            <w:tcW w:w="3742" w:type="dxa"/>
          </w:tcPr>
          <w:p w14:paraId="16A041A7" w14:textId="77777777" w:rsidR="00F779C2" w:rsidRDefault="00F779C2" w:rsidP="00F779C2">
            <w:pPr>
              <w:pStyle w:val="ListParagraph"/>
              <w:ind w:left="0"/>
              <w:rPr>
                <w:rFonts w:asciiTheme="majorHAnsi" w:hAnsiTheme="majorHAnsi"/>
              </w:rPr>
            </w:pPr>
          </w:p>
        </w:tc>
      </w:tr>
      <w:tr w:rsidR="00F779C2" w14:paraId="5E3CCA22" w14:textId="77777777" w:rsidTr="00F779C2">
        <w:trPr>
          <w:trHeight w:val="359"/>
        </w:trPr>
        <w:tc>
          <w:tcPr>
            <w:tcW w:w="1206" w:type="dxa"/>
          </w:tcPr>
          <w:p w14:paraId="24AE928E" w14:textId="77777777" w:rsidR="00F779C2" w:rsidRDefault="00F779C2" w:rsidP="00F779C2">
            <w:pPr>
              <w:pStyle w:val="ListParagraph"/>
              <w:ind w:left="0"/>
              <w:jc w:val="center"/>
              <w:rPr>
                <w:rFonts w:asciiTheme="majorHAnsi" w:hAnsiTheme="majorHAnsi"/>
              </w:rPr>
            </w:pPr>
            <w:r>
              <w:rPr>
                <w:rFonts w:asciiTheme="majorHAnsi" w:hAnsiTheme="majorHAnsi"/>
              </w:rPr>
              <w:t>4</w:t>
            </w:r>
          </w:p>
        </w:tc>
        <w:tc>
          <w:tcPr>
            <w:tcW w:w="4056" w:type="dxa"/>
          </w:tcPr>
          <w:p w14:paraId="58391339" w14:textId="77777777" w:rsidR="00F779C2" w:rsidRDefault="00F779C2" w:rsidP="00F779C2">
            <w:pPr>
              <w:pStyle w:val="ListParagraph"/>
              <w:ind w:left="0"/>
              <w:rPr>
                <w:rFonts w:asciiTheme="majorHAnsi" w:hAnsiTheme="majorHAnsi"/>
              </w:rPr>
            </w:pPr>
          </w:p>
          <w:p w14:paraId="20A3500B" w14:textId="77777777" w:rsidR="00F779C2" w:rsidRDefault="00F779C2" w:rsidP="00F779C2">
            <w:pPr>
              <w:pStyle w:val="ListParagraph"/>
              <w:ind w:left="0"/>
              <w:rPr>
                <w:rFonts w:asciiTheme="majorHAnsi" w:hAnsiTheme="majorHAnsi"/>
              </w:rPr>
            </w:pPr>
          </w:p>
          <w:p w14:paraId="7B2B93C3" w14:textId="77777777" w:rsidR="00974B94" w:rsidRDefault="00974B94" w:rsidP="00F779C2">
            <w:pPr>
              <w:pStyle w:val="ListParagraph"/>
              <w:ind w:left="0"/>
              <w:rPr>
                <w:rFonts w:asciiTheme="majorHAnsi" w:hAnsiTheme="majorHAnsi"/>
              </w:rPr>
            </w:pPr>
          </w:p>
          <w:p w14:paraId="344283C6" w14:textId="77777777" w:rsidR="00F779C2" w:rsidRDefault="00F779C2" w:rsidP="00F779C2">
            <w:pPr>
              <w:pStyle w:val="ListParagraph"/>
              <w:ind w:left="0"/>
              <w:rPr>
                <w:rFonts w:asciiTheme="majorHAnsi" w:hAnsiTheme="majorHAnsi"/>
              </w:rPr>
            </w:pPr>
          </w:p>
          <w:p w14:paraId="76C60B3C" w14:textId="77777777" w:rsidR="00882358" w:rsidRDefault="00882358" w:rsidP="00F779C2">
            <w:pPr>
              <w:pStyle w:val="ListParagraph"/>
              <w:ind w:left="0"/>
              <w:rPr>
                <w:rFonts w:asciiTheme="majorHAnsi" w:hAnsiTheme="majorHAnsi"/>
              </w:rPr>
            </w:pPr>
          </w:p>
        </w:tc>
        <w:tc>
          <w:tcPr>
            <w:tcW w:w="3742" w:type="dxa"/>
          </w:tcPr>
          <w:p w14:paraId="26A9E181" w14:textId="77777777" w:rsidR="00F779C2" w:rsidRDefault="00F779C2" w:rsidP="00F779C2">
            <w:pPr>
              <w:pStyle w:val="ListParagraph"/>
              <w:ind w:left="0"/>
              <w:rPr>
                <w:rFonts w:asciiTheme="majorHAnsi" w:hAnsiTheme="majorHAnsi"/>
              </w:rPr>
            </w:pPr>
          </w:p>
        </w:tc>
      </w:tr>
      <w:tr w:rsidR="00F779C2" w14:paraId="343D719F" w14:textId="77777777" w:rsidTr="00F779C2">
        <w:trPr>
          <w:trHeight w:val="375"/>
        </w:trPr>
        <w:tc>
          <w:tcPr>
            <w:tcW w:w="1206" w:type="dxa"/>
          </w:tcPr>
          <w:p w14:paraId="5D236400" w14:textId="77777777" w:rsidR="00F779C2" w:rsidRDefault="00F779C2" w:rsidP="00F779C2">
            <w:pPr>
              <w:pStyle w:val="ListParagraph"/>
              <w:ind w:left="0"/>
              <w:jc w:val="center"/>
              <w:rPr>
                <w:rFonts w:asciiTheme="majorHAnsi" w:hAnsiTheme="majorHAnsi"/>
              </w:rPr>
            </w:pPr>
            <w:r>
              <w:rPr>
                <w:rFonts w:asciiTheme="majorHAnsi" w:hAnsiTheme="majorHAnsi"/>
              </w:rPr>
              <w:t>5</w:t>
            </w:r>
          </w:p>
        </w:tc>
        <w:tc>
          <w:tcPr>
            <w:tcW w:w="4056" w:type="dxa"/>
          </w:tcPr>
          <w:p w14:paraId="31C03230" w14:textId="77777777" w:rsidR="00F779C2" w:rsidRDefault="00F779C2" w:rsidP="00F779C2">
            <w:pPr>
              <w:pStyle w:val="ListParagraph"/>
              <w:ind w:left="0"/>
              <w:rPr>
                <w:rFonts w:asciiTheme="majorHAnsi" w:hAnsiTheme="majorHAnsi"/>
              </w:rPr>
            </w:pPr>
          </w:p>
          <w:p w14:paraId="35521B47" w14:textId="77777777" w:rsidR="00F779C2" w:rsidRDefault="00F779C2" w:rsidP="00F779C2">
            <w:pPr>
              <w:pStyle w:val="ListParagraph"/>
              <w:ind w:left="0"/>
              <w:rPr>
                <w:rFonts w:asciiTheme="majorHAnsi" w:hAnsiTheme="majorHAnsi"/>
              </w:rPr>
            </w:pPr>
          </w:p>
          <w:p w14:paraId="51D0A7AF" w14:textId="77777777" w:rsidR="00974B94" w:rsidRDefault="00974B94" w:rsidP="00F779C2">
            <w:pPr>
              <w:pStyle w:val="ListParagraph"/>
              <w:ind w:left="0"/>
              <w:rPr>
                <w:rFonts w:asciiTheme="majorHAnsi" w:hAnsiTheme="majorHAnsi"/>
              </w:rPr>
            </w:pPr>
          </w:p>
          <w:p w14:paraId="29ED4358" w14:textId="77777777" w:rsidR="00F779C2" w:rsidRDefault="00F779C2" w:rsidP="00F779C2">
            <w:pPr>
              <w:pStyle w:val="ListParagraph"/>
              <w:ind w:left="0"/>
              <w:rPr>
                <w:rFonts w:asciiTheme="majorHAnsi" w:hAnsiTheme="majorHAnsi"/>
              </w:rPr>
            </w:pPr>
          </w:p>
          <w:p w14:paraId="0E3D4490" w14:textId="77777777" w:rsidR="00882358" w:rsidRDefault="00882358" w:rsidP="00F779C2">
            <w:pPr>
              <w:pStyle w:val="ListParagraph"/>
              <w:ind w:left="0"/>
              <w:rPr>
                <w:rFonts w:asciiTheme="majorHAnsi" w:hAnsiTheme="majorHAnsi"/>
              </w:rPr>
            </w:pPr>
          </w:p>
        </w:tc>
        <w:tc>
          <w:tcPr>
            <w:tcW w:w="3742" w:type="dxa"/>
          </w:tcPr>
          <w:p w14:paraId="5F7C07A0" w14:textId="77777777" w:rsidR="00F779C2" w:rsidRDefault="00F779C2" w:rsidP="00F779C2">
            <w:pPr>
              <w:pStyle w:val="ListParagraph"/>
              <w:ind w:left="0"/>
              <w:rPr>
                <w:rFonts w:asciiTheme="majorHAnsi" w:hAnsiTheme="majorHAnsi"/>
              </w:rPr>
            </w:pPr>
          </w:p>
        </w:tc>
      </w:tr>
      <w:tr w:rsidR="00F779C2" w14:paraId="20094278" w14:textId="77777777" w:rsidTr="00F779C2">
        <w:trPr>
          <w:trHeight w:val="393"/>
        </w:trPr>
        <w:tc>
          <w:tcPr>
            <w:tcW w:w="1206" w:type="dxa"/>
          </w:tcPr>
          <w:p w14:paraId="343CBB34" w14:textId="77777777" w:rsidR="00F779C2" w:rsidRDefault="00F779C2" w:rsidP="00F779C2">
            <w:pPr>
              <w:pStyle w:val="ListParagraph"/>
              <w:ind w:left="0"/>
              <w:jc w:val="center"/>
              <w:rPr>
                <w:rFonts w:asciiTheme="majorHAnsi" w:hAnsiTheme="majorHAnsi"/>
              </w:rPr>
            </w:pPr>
            <w:r>
              <w:rPr>
                <w:rFonts w:asciiTheme="majorHAnsi" w:hAnsiTheme="majorHAnsi"/>
              </w:rPr>
              <w:t>6</w:t>
            </w:r>
          </w:p>
        </w:tc>
        <w:tc>
          <w:tcPr>
            <w:tcW w:w="4056" w:type="dxa"/>
          </w:tcPr>
          <w:p w14:paraId="18E67696" w14:textId="77777777" w:rsidR="00F779C2" w:rsidRDefault="00F779C2" w:rsidP="00F779C2">
            <w:pPr>
              <w:pStyle w:val="ListParagraph"/>
              <w:ind w:left="0"/>
              <w:rPr>
                <w:rFonts w:asciiTheme="majorHAnsi" w:hAnsiTheme="majorHAnsi"/>
              </w:rPr>
            </w:pPr>
          </w:p>
          <w:p w14:paraId="5C6010E9" w14:textId="77777777" w:rsidR="00F779C2" w:rsidRDefault="00F779C2" w:rsidP="00F779C2">
            <w:pPr>
              <w:pStyle w:val="ListParagraph"/>
              <w:ind w:left="0"/>
              <w:rPr>
                <w:rFonts w:asciiTheme="majorHAnsi" w:hAnsiTheme="majorHAnsi"/>
              </w:rPr>
            </w:pPr>
          </w:p>
          <w:p w14:paraId="4CBDCA8D" w14:textId="77777777" w:rsidR="00974B94" w:rsidRDefault="00974B94" w:rsidP="00F779C2">
            <w:pPr>
              <w:pStyle w:val="ListParagraph"/>
              <w:ind w:left="0"/>
              <w:rPr>
                <w:rFonts w:asciiTheme="majorHAnsi" w:hAnsiTheme="majorHAnsi"/>
              </w:rPr>
            </w:pPr>
          </w:p>
          <w:p w14:paraId="6C75B23A" w14:textId="77777777" w:rsidR="00F779C2" w:rsidRDefault="00F779C2" w:rsidP="00F779C2">
            <w:pPr>
              <w:pStyle w:val="ListParagraph"/>
              <w:ind w:left="0"/>
              <w:rPr>
                <w:rFonts w:asciiTheme="majorHAnsi" w:hAnsiTheme="majorHAnsi"/>
              </w:rPr>
            </w:pPr>
          </w:p>
          <w:p w14:paraId="7A435760" w14:textId="77777777" w:rsidR="00882358" w:rsidRDefault="00882358" w:rsidP="00F779C2">
            <w:pPr>
              <w:pStyle w:val="ListParagraph"/>
              <w:ind w:left="0"/>
              <w:rPr>
                <w:rFonts w:asciiTheme="majorHAnsi" w:hAnsiTheme="majorHAnsi"/>
              </w:rPr>
            </w:pPr>
          </w:p>
        </w:tc>
        <w:tc>
          <w:tcPr>
            <w:tcW w:w="3742" w:type="dxa"/>
          </w:tcPr>
          <w:p w14:paraId="047BE4E8" w14:textId="77777777" w:rsidR="00F779C2" w:rsidRDefault="00F779C2" w:rsidP="00F779C2">
            <w:pPr>
              <w:pStyle w:val="ListParagraph"/>
              <w:ind w:left="0"/>
              <w:rPr>
                <w:rFonts w:asciiTheme="majorHAnsi" w:hAnsiTheme="majorHAnsi"/>
              </w:rPr>
            </w:pPr>
          </w:p>
        </w:tc>
      </w:tr>
    </w:tbl>
    <w:p w14:paraId="1E47B330" w14:textId="77777777" w:rsidR="00F779C2" w:rsidRDefault="00F779C2" w:rsidP="00F779C2">
      <w:pPr>
        <w:pStyle w:val="ListParagraph"/>
        <w:ind w:left="1080"/>
        <w:rPr>
          <w:rFonts w:asciiTheme="majorHAnsi" w:hAnsiTheme="majorHAnsi"/>
        </w:rPr>
      </w:pPr>
    </w:p>
    <w:p w14:paraId="3FB1F7C1" w14:textId="77777777" w:rsidR="00882358" w:rsidRDefault="00882358" w:rsidP="00F779C2">
      <w:pPr>
        <w:pStyle w:val="ListParagraph"/>
        <w:ind w:left="1080"/>
        <w:rPr>
          <w:rFonts w:asciiTheme="majorHAnsi" w:hAnsiTheme="majorHAnsi"/>
        </w:rPr>
      </w:pPr>
    </w:p>
    <w:p w14:paraId="297A6D3F" w14:textId="77777777" w:rsidR="00882358" w:rsidRDefault="00882358" w:rsidP="00F779C2">
      <w:pPr>
        <w:pStyle w:val="ListParagraph"/>
        <w:ind w:left="1080"/>
        <w:rPr>
          <w:rFonts w:asciiTheme="majorHAnsi" w:hAnsiTheme="majorHAnsi"/>
        </w:rPr>
      </w:pPr>
    </w:p>
    <w:p w14:paraId="58BDE453" w14:textId="77777777" w:rsidR="00882358" w:rsidRDefault="00882358" w:rsidP="00F779C2">
      <w:pPr>
        <w:pStyle w:val="ListParagraph"/>
        <w:ind w:left="1080"/>
        <w:rPr>
          <w:rFonts w:asciiTheme="majorHAnsi" w:hAnsiTheme="majorHAnsi"/>
        </w:rPr>
      </w:pPr>
    </w:p>
    <w:p w14:paraId="07ED2736" w14:textId="77777777" w:rsidR="00F779C2" w:rsidRPr="00882358" w:rsidRDefault="00F779C2" w:rsidP="00F779C2">
      <w:pPr>
        <w:pStyle w:val="ListParagraph"/>
        <w:numPr>
          <w:ilvl w:val="0"/>
          <w:numId w:val="1"/>
        </w:numPr>
        <w:rPr>
          <w:rFonts w:asciiTheme="majorHAnsi" w:hAnsiTheme="majorHAnsi"/>
          <w:b/>
        </w:rPr>
      </w:pPr>
      <w:r w:rsidRPr="00882358">
        <w:rPr>
          <w:rFonts w:asciiTheme="majorHAnsi" w:hAnsiTheme="majorHAnsi"/>
          <w:b/>
        </w:rPr>
        <w:t>After Reading:</w:t>
      </w:r>
      <w:r w:rsidR="00882358" w:rsidRPr="00882358">
        <w:rPr>
          <w:rFonts w:asciiTheme="majorHAnsi" w:hAnsiTheme="majorHAnsi"/>
          <w:b/>
        </w:rPr>
        <w:t xml:space="preserve"> </w:t>
      </w:r>
      <w:r w:rsidR="00882358" w:rsidRPr="00212336">
        <w:rPr>
          <w:rFonts w:asciiTheme="majorHAnsi" w:hAnsiTheme="majorHAnsi"/>
        </w:rPr>
        <w:t>Discuss the following question.</w:t>
      </w:r>
    </w:p>
    <w:p w14:paraId="3005FB0A" w14:textId="77777777" w:rsidR="00F779C2" w:rsidRDefault="00F779C2" w:rsidP="00F779C2">
      <w:pPr>
        <w:rPr>
          <w:rFonts w:asciiTheme="majorHAnsi" w:hAnsiTheme="majorHAnsi"/>
        </w:rPr>
      </w:pPr>
    </w:p>
    <w:p w14:paraId="707C7FDA" w14:textId="77777777" w:rsidR="00882358" w:rsidRPr="00882358" w:rsidRDefault="00882358" w:rsidP="00882358">
      <w:pPr>
        <w:pStyle w:val="ListParagraph"/>
        <w:numPr>
          <w:ilvl w:val="0"/>
          <w:numId w:val="2"/>
        </w:numPr>
        <w:rPr>
          <w:rFonts w:asciiTheme="majorHAnsi" w:hAnsiTheme="majorHAnsi"/>
        </w:rPr>
      </w:pPr>
      <w:r w:rsidRPr="00882358">
        <w:rPr>
          <w:rFonts w:asciiTheme="majorHAnsi" w:hAnsiTheme="majorHAnsi"/>
        </w:rPr>
        <w:t xml:space="preserve">How do we maintain the rigorous expectations outlined in the Common Core while also actively supporting the language needs of ELLs?  </w:t>
      </w:r>
    </w:p>
    <w:p w14:paraId="7341CA80" w14:textId="77777777" w:rsidR="00F779C2" w:rsidRPr="00882358" w:rsidRDefault="00882358" w:rsidP="00882358">
      <w:pPr>
        <w:pStyle w:val="ListParagraph"/>
        <w:numPr>
          <w:ilvl w:val="0"/>
          <w:numId w:val="2"/>
        </w:numPr>
        <w:rPr>
          <w:rFonts w:asciiTheme="majorHAnsi" w:hAnsiTheme="majorHAnsi"/>
        </w:rPr>
      </w:pPr>
      <w:r w:rsidRPr="00882358">
        <w:rPr>
          <w:rFonts w:asciiTheme="majorHAnsi" w:hAnsiTheme="majorHAnsi"/>
        </w:rPr>
        <w:t>Do the principles outlined by Understanding Language appropriately address the challenges and opportunities created by the Common Core? Why/Why not?</w:t>
      </w:r>
    </w:p>
    <w:sectPr w:rsidR="00F779C2" w:rsidRPr="00882358" w:rsidSect="00882358">
      <w:pgSz w:w="12240" w:h="15840"/>
      <w:pgMar w:top="90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C419C" w14:textId="77777777" w:rsidR="00F779C2" w:rsidRDefault="00F779C2" w:rsidP="00F779C2">
      <w:r>
        <w:separator/>
      </w:r>
    </w:p>
  </w:endnote>
  <w:endnote w:type="continuationSeparator" w:id="0">
    <w:p w14:paraId="30EC193D" w14:textId="77777777" w:rsidR="00F779C2" w:rsidRDefault="00F779C2" w:rsidP="00F7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27787" w14:textId="77777777" w:rsidR="00F779C2" w:rsidRDefault="00F779C2" w:rsidP="00F779C2">
      <w:r>
        <w:separator/>
      </w:r>
    </w:p>
  </w:footnote>
  <w:footnote w:type="continuationSeparator" w:id="0">
    <w:p w14:paraId="2890F2D0" w14:textId="77777777" w:rsidR="00F779C2" w:rsidRDefault="00F779C2" w:rsidP="00F779C2">
      <w:r>
        <w:continuationSeparator/>
      </w:r>
    </w:p>
  </w:footnote>
  <w:footnote w:id="1">
    <w:p w14:paraId="4C0FE316" w14:textId="77777777" w:rsidR="00F779C2" w:rsidRDefault="00F779C2">
      <w:pPr>
        <w:pStyle w:val="FootnoteText"/>
      </w:pPr>
      <w:r>
        <w:rPr>
          <w:rStyle w:val="FootnoteReference"/>
        </w:rPr>
        <w:footnoteRef/>
      </w:r>
      <w:r>
        <w:t xml:space="preserve"> </w:t>
      </w:r>
      <w:r w:rsidRPr="00F779C2">
        <w:rPr>
          <w:rFonts w:asciiTheme="majorHAnsi" w:hAnsiTheme="majorHAnsi"/>
          <w:sz w:val="20"/>
          <w:szCs w:val="20"/>
        </w:rPr>
        <w:t>Understanding Language is an initiative of Stanford University, Graduate School of Education</w:t>
      </w:r>
      <w:r>
        <w:rPr>
          <w:rFonts w:asciiTheme="majorHAnsi" w:hAnsiTheme="majorHAnsi"/>
          <w:sz w:val="20"/>
          <w:szCs w:val="20"/>
        </w:rPr>
        <w:t>,</w:t>
      </w:r>
      <w:r w:rsidRPr="00F779C2">
        <w:rPr>
          <w:rFonts w:asciiTheme="majorHAnsi" w:hAnsiTheme="majorHAnsi"/>
          <w:sz w:val="20"/>
          <w:szCs w:val="20"/>
        </w:rPr>
        <w:t xml:space="preserve"> that aims to enrich academic content and language development for English Learners by making explicit the language and literacy required to meet Common Core State Standards and Next Generation Science Standards http://ell.standford.edu</w:t>
      </w:r>
    </w:p>
  </w:footnote>
  <w:footnote w:id="2">
    <w:p w14:paraId="188794AB" w14:textId="77777777" w:rsidR="00F779C2" w:rsidRPr="00F779C2" w:rsidRDefault="00F779C2">
      <w:pPr>
        <w:pStyle w:val="FootnoteText"/>
        <w:rPr>
          <w:rFonts w:asciiTheme="majorHAnsi" w:hAnsiTheme="majorHAnsi"/>
          <w:sz w:val="20"/>
          <w:szCs w:val="20"/>
        </w:rPr>
      </w:pPr>
      <w:r>
        <w:rPr>
          <w:rStyle w:val="FootnoteReference"/>
        </w:rPr>
        <w:footnoteRef/>
      </w:r>
      <w:r>
        <w:t xml:space="preserve"> </w:t>
      </w:r>
      <w:r w:rsidRPr="00F779C2">
        <w:rPr>
          <w:rFonts w:asciiTheme="majorHAnsi" w:hAnsiTheme="majorHAnsi"/>
          <w:sz w:val="20"/>
          <w:szCs w:val="20"/>
        </w:rPr>
        <w:t>Taken from The School District of Philadelphia Office of Curriculum and Instruction website http://webgui.phila.k12.pa.us/offices/c/curriculum/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05F4E"/>
    <w:multiLevelType w:val="hybridMultilevel"/>
    <w:tmpl w:val="F988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91D0D"/>
    <w:multiLevelType w:val="hybridMultilevel"/>
    <w:tmpl w:val="4D92319E"/>
    <w:lvl w:ilvl="0" w:tplc="50D42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C2"/>
    <w:rsid w:val="00212336"/>
    <w:rsid w:val="00674BAD"/>
    <w:rsid w:val="00882358"/>
    <w:rsid w:val="008D2585"/>
    <w:rsid w:val="00974B94"/>
    <w:rsid w:val="00F7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A8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79C2"/>
  </w:style>
  <w:style w:type="character" w:customStyle="1" w:styleId="FootnoteTextChar">
    <w:name w:val="Footnote Text Char"/>
    <w:basedOn w:val="DefaultParagraphFont"/>
    <w:link w:val="FootnoteText"/>
    <w:uiPriority w:val="99"/>
    <w:rsid w:val="00F779C2"/>
  </w:style>
  <w:style w:type="character" w:styleId="FootnoteReference">
    <w:name w:val="footnote reference"/>
    <w:basedOn w:val="DefaultParagraphFont"/>
    <w:uiPriority w:val="99"/>
    <w:unhideWhenUsed/>
    <w:rsid w:val="00F779C2"/>
    <w:rPr>
      <w:vertAlign w:val="superscript"/>
    </w:rPr>
  </w:style>
  <w:style w:type="paragraph" w:styleId="ListParagraph">
    <w:name w:val="List Paragraph"/>
    <w:basedOn w:val="Normal"/>
    <w:uiPriority w:val="34"/>
    <w:qFormat/>
    <w:rsid w:val="00F779C2"/>
    <w:pPr>
      <w:ind w:left="720"/>
      <w:contextualSpacing/>
    </w:pPr>
  </w:style>
  <w:style w:type="table" w:styleId="TableGrid">
    <w:name w:val="Table Grid"/>
    <w:basedOn w:val="TableNormal"/>
    <w:uiPriority w:val="59"/>
    <w:rsid w:val="00F77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79C2"/>
  </w:style>
  <w:style w:type="character" w:customStyle="1" w:styleId="FootnoteTextChar">
    <w:name w:val="Footnote Text Char"/>
    <w:basedOn w:val="DefaultParagraphFont"/>
    <w:link w:val="FootnoteText"/>
    <w:uiPriority w:val="99"/>
    <w:rsid w:val="00F779C2"/>
  </w:style>
  <w:style w:type="character" w:styleId="FootnoteReference">
    <w:name w:val="footnote reference"/>
    <w:basedOn w:val="DefaultParagraphFont"/>
    <w:uiPriority w:val="99"/>
    <w:unhideWhenUsed/>
    <w:rsid w:val="00F779C2"/>
    <w:rPr>
      <w:vertAlign w:val="superscript"/>
    </w:rPr>
  </w:style>
  <w:style w:type="paragraph" w:styleId="ListParagraph">
    <w:name w:val="List Paragraph"/>
    <w:basedOn w:val="Normal"/>
    <w:uiPriority w:val="34"/>
    <w:qFormat/>
    <w:rsid w:val="00F779C2"/>
    <w:pPr>
      <w:ind w:left="720"/>
      <w:contextualSpacing/>
    </w:pPr>
  </w:style>
  <w:style w:type="table" w:styleId="TableGrid">
    <w:name w:val="Table Grid"/>
    <w:basedOn w:val="TableNormal"/>
    <w:uiPriority w:val="59"/>
    <w:rsid w:val="00F77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Macintosh Word</Application>
  <DocSecurity>0</DocSecurity>
  <Lines>11</Lines>
  <Paragraphs>3</Paragraphs>
  <ScaleCrop>false</ScaleCrop>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Robert Rivera-Amezola</cp:lastModifiedBy>
  <cp:revision>2</cp:revision>
  <cp:lastPrinted>2013-02-05T16:23:00Z</cp:lastPrinted>
  <dcterms:created xsi:type="dcterms:W3CDTF">2013-02-15T16:09:00Z</dcterms:created>
  <dcterms:modified xsi:type="dcterms:W3CDTF">2013-02-15T16:09:00Z</dcterms:modified>
</cp:coreProperties>
</file>