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5" w:type="pct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690"/>
        <w:gridCol w:w="6912"/>
      </w:tblGrid>
      <w:tr w:rsidR="00C420C8" w:rsidRPr="005152F2" w:rsidTr="005B32B0">
        <w:tc>
          <w:tcPr>
            <w:tcW w:w="3690" w:type="dxa"/>
          </w:tcPr>
          <w:p w:rsidR="00C420C8" w:rsidRPr="005152F2" w:rsidRDefault="002837F0" w:rsidP="005B32B0">
            <w:pPr>
              <w:pStyle w:val="Heading1"/>
            </w:pPr>
            <w:r>
              <w:t>For Assistance and Support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519F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 w:rsidR="005B32B0"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6704230" wp14:editId="3BA80354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DC903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A209DD" w:rsidRDefault="00A209DD" w:rsidP="00A209DD">
            <w:pPr>
              <w:pStyle w:val="Heading3"/>
              <w:jc w:val="left"/>
            </w:pPr>
            <w:r>
              <w:t xml:space="preserve">Prevention &amp; intervention: </w:t>
            </w:r>
          </w:p>
          <w:p w:rsidR="00A209DD" w:rsidRDefault="00A209DD" w:rsidP="00A209DD">
            <w:pPr>
              <w:pStyle w:val="Heading3"/>
              <w:jc w:val="left"/>
            </w:pPr>
            <w:r>
              <w:t>pi liaison, trauma-informed practices, individual &amp; school-wide crisis response, tier 3 supports</w:t>
            </w:r>
          </w:p>
          <w:p w:rsidR="00A209DD" w:rsidRDefault="00A209DD" w:rsidP="00A209DD">
            <w:pPr>
              <w:pStyle w:val="Heading3"/>
              <w:jc w:val="left"/>
            </w:pPr>
          </w:p>
          <w:p w:rsidR="00A209DD" w:rsidRDefault="00A209DD" w:rsidP="005B32B0">
            <w:pPr>
              <w:pStyle w:val="Heading3"/>
              <w:jc w:val="left"/>
            </w:pPr>
          </w:p>
          <w:p w:rsidR="005B32B0" w:rsidRDefault="005B32B0" w:rsidP="005B32B0">
            <w:pPr>
              <w:pStyle w:val="Heading3"/>
              <w:jc w:val="left"/>
            </w:pPr>
            <w:r>
              <w:t xml:space="preserve">Climate and Safety:  </w:t>
            </w:r>
          </w:p>
          <w:p w:rsidR="00A209DD" w:rsidRDefault="00A209DD" w:rsidP="005B32B0">
            <w:pPr>
              <w:pStyle w:val="Heading3"/>
              <w:jc w:val="left"/>
            </w:pPr>
            <w:r>
              <w:t>MTSS SPecialists, PBIS Coaches,</w:t>
            </w:r>
          </w:p>
          <w:p w:rsidR="00A209DD" w:rsidRDefault="00A209DD" w:rsidP="005B32B0">
            <w:pPr>
              <w:pStyle w:val="Heading3"/>
              <w:jc w:val="left"/>
            </w:pPr>
            <w:r>
              <w:t>bullying and harrassment, climate assessment</w:t>
            </w:r>
          </w:p>
          <w:p w:rsidR="00A209DD" w:rsidRDefault="00A209DD" w:rsidP="005B32B0">
            <w:pPr>
              <w:pStyle w:val="Heading3"/>
              <w:jc w:val="left"/>
            </w:pPr>
          </w:p>
          <w:p w:rsidR="00A209DD" w:rsidRDefault="00A209DD" w:rsidP="005B32B0">
            <w:pPr>
              <w:pStyle w:val="Heading3"/>
              <w:jc w:val="left"/>
            </w:pPr>
          </w:p>
          <w:p w:rsidR="005B32B0" w:rsidRDefault="005B32B0" w:rsidP="005B32B0">
            <w:pPr>
              <w:pStyle w:val="Heading3"/>
              <w:jc w:val="left"/>
            </w:pPr>
            <w:r>
              <w:t xml:space="preserve">student rights &amp; responsibilities: </w:t>
            </w:r>
          </w:p>
          <w:p w:rsidR="002837F0" w:rsidRDefault="00A209DD" w:rsidP="005B32B0">
            <w:pPr>
              <w:pStyle w:val="Heading3"/>
              <w:jc w:val="left"/>
            </w:pPr>
            <w:r>
              <w:t>Attendance &amp; truancy,</w:t>
            </w:r>
          </w:p>
          <w:p w:rsidR="00A209DD" w:rsidRDefault="00A209DD" w:rsidP="005B32B0">
            <w:pPr>
              <w:pStyle w:val="Heading3"/>
              <w:jc w:val="left"/>
            </w:pPr>
            <w:r>
              <w:t>student leadership</w:t>
            </w:r>
          </w:p>
          <w:p w:rsidR="002837F0" w:rsidRPr="00C420C8" w:rsidRDefault="00A209DD" w:rsidP="00A209DD">
            <w:pPr>
              <w:pStyle w:val="Heading3"/>
              <w:jc w:val="left"/>
            </w:pPr>
            <w:r>
              <w:t>dhs coordinator</w:t>
            </w:r>
          </w:p>
          <w:tbl>
            <w:tblPr>
              <w:tblW w:w="7380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690"/>
              <w:gridCol w:w="3690"/>
            </w:tblGrid>
            <w:tr w:rsidR="00A209DD" w:rsidRPr="005152F2" w:rsidTr="00A209DD">
              <w:tc>
                <w:tcPr>
                  <w:tcW w:w="3690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A209DD" w:rsidRPr="00441EB9" w:rsidRDefault="00A209DD" w:rsidP="005B32B0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bottom w:val="nil"/>
                  </w:tcBorders>
                </w:tcPr>
                <w:p w:rsidR="00A209DD" w:rsidRPr="00441EB9" w:rsidRDefault="00A209DD" w:rsidP="005B32B0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A209DD" w:rsidRPr="005152F2" w:rsidTr="00A209DD">
              <w:tc>
                <w:tcPr>
                  <w:tcW w:w="3690" w:type="dxa"/>
                  <w:tcMar>
                    <w:top w:w="288" w:type="dxa"/>
                    <w:bottom w:w="288" w:type="dxa"/>
                  </w:tcMar>
                </w:tcPr>
                <w:p w:rsidR="00A209DD" w:rsidRPr="005B32B0" w:rsidRDefault="00A209DD" w:rsidP="002C77B9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w:t>remember</w:t>
                  </w:r>
                </w:p>
                <w:p w:rsidR="00A209DD" w:rsidRPr="005B32B0" w:rsidRDefault="00A209DD" w:rsidP="00616FF4">
                  <w:pPr>
                    <w:pStyle w:val="GraphicLine"/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01E128BF" wp14:editId="35E4DC70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3C201CE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A209DD" w:rsidRPr="005B32B0" w:rsidRDefault="00A209DD" w:rsidP="002837F0">
                  <w:pPr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w:t xml:space="preserve">Pick one or two things </w:t>
                  </w:r>
                </w:p>
                <w:p w:rsidR="00A209DD" w:rsidRPr="005B32B0" w:rsidRDefault="00A209DD" w:rsidP="002837F0">
                  <w:pPr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w:t>Implement with Fidelity</w:t>
                  </w:r>
                </w:p>
                <w:p w:rsidR="00A209DD" w:rsidRPr="005B32B0" w:rsidRDefault="00A209DD" w:rsidP="002837F0">
                  <w:pPr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w:t>Monitor Progress</w:t>
                  </w:r>
                </w:p>
                <w:p w:rsidR="00A209DD" w:rsidRDefault="00A209DD" w:rsidP="002837F0">
                  <w:r w:rsidRPr="005B32B0">
                    <w:rPr>
                      <w:sz w:val="32"/>
                      <w:szCs w:val="32"/>
                    </w:rPr>
                    <w:t>Give it Enough Time</w:t>
                  </w:r>
                </w:p>
              </w:tc>
              <w:tc>
                <w:tcPr>
                  <w:tcW w:w="3690" w:type="dxa"/>
                </w:tcPr>
                <w:p w:rsidR="00A209DD" w:rsidRPr="005B32B0" w:rsidRDefault="00A209DD" w:rsidP="002C77B9">
                  <w:pPr>
                    <w:pStyle w:val="Heading3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7020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020"/>
            </w:tblGrid>
            <w:tr w:rsidR="00C420C8" w:rsidTr="005B32B0">
              <w:trPr>
                <w:trHeight w:val="4104"/>
              </w:trPr>
              <w:tc>
                <w:tcPr>
                  <w:tcW w:w="702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B32B0" w:rsidRDefault="005106D8" w:rsidP="008F633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w:t xml:space="preserve">Tier 1 </w:t>
                  </w:r>
                  <w:r w:rsidR="002837F0" w:rsidRPr="005B32B0">
                    <w:rPr>
                      <w:sz w:val="32"/>
                      <w:szCs w:val="32"/>
                    </w:rPr>
                    <w:t>evidence-based Intervention choices</w:t>
                  </w:r>
                </w:p>
                <w:p w:rsidR="00C420C8" w:rsidRDefault="005106D8" w:rsidP="002B3890">
                  <w:pPr>
                    <w:pStyle w:val="Heading4"/>
                  </w:pPr>
                  <w:r>
                    <w:t>Morning Meeting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Mentoring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restorative room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classroom peace corners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peer mediation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youth court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community service opportunities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student government/leadership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second step</w:t>
                  </w:r>
                </w:p>
                <w:p w:rsidR="005106D8" w:rsidRDefault="005106D8" w:rsidP="002B3890">
                  <w:pPr>
                    <w:pStyle w:val="Heading4"/>
                  </w:pPr>
                  <w:r>
                    <w:t>reward</w:t>
                  </w:r>
                  <w:r w:rsidR="002837F0">
                    <w:t xml:space="preserve"> system that is meaningful to students</w:t>
                  </w:r>
                </w:p>
                <w:p w:rsidR="002837F0" w:rsidRDefault="002837F0" w:rsidP="002B3890">
                  <w:pPr>
                    <w:pStyle w:val="Heading4"/>
                  </w:pPr>
                  <w:r>
                    <w:t>community service opportunities</w:t>
                  </w:r>
                </w:p>
                <w:p w:rsidR="002837F0" w:rsidRDefault="002837F0" w:rsidP="002B3890">
                  <w:pPr>
                    <w:pStyle w:val="Heading4"/>
                  </w:pPr>
                </w:p>
                <w:p w:rsidR="00C420C8" w:rsidRDefault="00C420C8" w:rsidP="00832F81"/>
              </w:tc>
            </w:tr>
            <w:tr w:rsidR="00C420C8" w:rsidTr="005B32B0">
              <w:trPr>
                <w:trHeight w:val="2975"/>
              </w:trPr>
              <w:tc>
                <w:tcPr>
                  <w:tcW w:w="702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B32B0" w:rsidRDefault="002837F0" w:rsidP="008F633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w:t>Tier 2 evidence-based intervention choices</w:t>
                  </w:r>
                </w:p>
                <w:p w:rsidR="00C420C8" w:rsidRDefault="002837F0" w:rsidP="002B3890">
                  <w:pPr>
                    <w:pStyle w:val="Heading4"/>
                  </w:pPr>
                  <w:r>
                    <w:t>social skills groups</w:t>
                  </w:r>
                </w:p>
                <w:p w:rsidR="002837F0" w:rsidRDefault="002837F0" w:rsidP="002B3890">
                  <w:pPr>
                    <w:pStyle w:val="Heading4"/>
                  </w:pPr>
                  <w:r>
                    <w:t>check in check out</w:t>
                  </w:r>
                </w:p>
                <w:p w:rsidR="002837F0" w:rsidRPr="0043426C" w:rsidRDefault="002837F0" w:rsidP="002B3890">
                  <w:pPr>
                    <w:pStyle w:val="Heading4"/>
                  </w:pPr>
                  <w:r>
                    <w:t>behavior plans</w:t>
                  </w:r>
                </w:p>
                <w:p w:rsidR="005B32B0" w:rsidRDefault="005B32B0" w:rsidP="007B2F5C"/>
                <w:p w:rsidR="005B32B0" w:rsidRPr="005B32B0" w:rsidRDefault="005B32B0" w:rsidP="005B32B0"/>
                <w:p w:rsidR="005B32B0" w:rsidRDefault="005B32B0" w:rsidP="005B32B0"/>
                <w:p w:rsidR="00C420C8" w:rsidRPr="005B32B0" w:rsidRDefault="00C420C8" w:rsidP="005B32B0"/>
              </w:tc>
            </w:tr>
            <w:tr w:rsidR="00C420C8" w:rsidTr="005B32B0">
              <w:tc>
                <w:tcPr>
                  <w:tcW w:w="7020" w:type="dxa"/>
                  <w:tcMar>
                    <w:left w:w="720" w:type="dxa"/>
                    <w:right w:w="0" w:type="dxa"/>
                  </w:tcMar>
                </w:tcPr>
                <w:p w:rsidR="00C420C8" w:rsidRPr="005B32B0" w:rsidRDefault="002837F0" w:rsidP="008F633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5B32B0">
                    <w:rPr>
                      <w:sz w:val="32"/>
                      <w:szCs w:val="32"/>
                    </w:rPr>
                    <w:t>tier 3 evidence-based interventions</w:t>
                  </w:r>
                </w:p>
                <w:p w:rsidR="002837F0" w:rsidRDefault="002837F0" w:rsidP="002837F0">
                  <w:pPr>
                    <w:pStyle w:val="Heading4"/>
                  </w:pPr>
                  <w:r>
                    <w:t>referral for dbh continuum of behavioral health care – (i.e. sts, bhrs, outpatient)</w:t>
                  </w:r>
                </w:p>
                <w:p w:rsidR="005B32B0" w:rsidRDefault="002837F0" w:rsidP="005B32B0">
                  <w:pPr>
                    <w:pStyle w:val="Heading4"/>
                  </w:pPr>
                  <w:r>
                    <w:t>pte</w:t>
                  </w:r>
                </w:p>
                <w:p w:rsidR="00C420C8" w:rsidRDefault="002837F0" w:rsidP="005B32B0">
                  <w:pPr>
                    <w:pStyle w:val="Heading4"/>
                  </w:pPr>
                  <w:r>
                    <w:t>truancy referral</w:t>
                  </w:r>
                  <w:bookmarkStart w:id="0" w:name="_GoBack"/>
                  <w:bookmarkEnd w:id="0"/>
                </w:p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5B32B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60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F2" w:rsidRDefault="00575CF2" w:rsidP="003856C9">
      <w:pPr>
        <w:spacing w:after="0" w:line="240" w:lineRule="auto"/>
      </w:pPr>
      <w:r>
        <w:separator/>
      </w:r>
    </w:p>
  </w:endnote>
  <w:endnote w:type="continuationSeparator" w:id="0">
    <w:p w:rsidR="00575CF2" w:rsidRDefault="00575CF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F3211FD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435869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7B1D58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8E377E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F2" w:rsidRDefault="00575CF2" w:rsidP="003856C9">
      <w:pPr>
        <w:spacing w:after="0" w:line="240" w:lineRule="auto"/>
      </w:pPr>
      <w:r>
        <w:separator/>
      </w:r>
    </w:p>
  </w:footnote>
  <w:footnote w:type="continuationSeparator" w:id="0">
    <w:p w:rsidR="00575CF2" w:rsidRDefault="00575CF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FA42C4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695D484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D8"/>
    <w:rsid w:val="00052BE1"/>
    <w:rsid w:val="0007412A"/>
    <w:rsid w:val="0010199E"/>
    <w:rsid w:val="0010257B"/>
    <w:rsid w:val="001503AC"/>
    <w:rsid w:val="001765FE"/>
    <w:rsid w:val="0019561F"/>
    <w:rsid w:val="001B32D2"/>
    <w:rsid w:val="002837F0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E02A5"/>
    <w:rsid w:val="003F4D31"/>
    <w:rsid w:val="003F5FDB"/>
    <w:rsid w:val="0043426C"/>
    <w:rsid w:val="00441EB9"/>
    <w:rsid w:val="00463463"/>
    <w:rsid w:val="00473EF8"/>
    <w:rsid w:val="004760E5"/>
    <w:rsid w:val="004D22BB"/>
    <w:rsid w:val="005106D8"/>
    <w:rsid w:val="005152F2"/>
    <w:rsid w:val="005246B9"/>
    <w:rsid w:val="00534E4E"/>
    <w:rsid w:val="00551D35"/>
    <w:rsid w:val="005562D4"/>
    <w:rsid w:val="00557019"/>
    <w:rsid w:val="005674AC"/>
    <w:rsid w:val="00575CF2"/>
    <w:rsid w:val="00580925"/>
    <w:rsid w:val="005A1E51"/>
    <w:rsid w:val="005A7E57"/>
    <w:rsid w:val="005B32B0"/>
    <w:rsid w:val="00616FF4"/>
    <w:rsid w:val="006A3CE7"/>
    <w:rsid w:val="00743379"/>
    <w:rsid w:val="00747550"/>
    <w:rsid w:val="007803B7"/>
    <w:rsid w:val="007A7C08"/>
    <w:rsid w:val="007B1D5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209DD"/>
    <w:rsid w:val="00A42F91"/>
    <w:rsid w:val="00A44B08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30B6"/>
  <w15:chartTrackingRefBased/>
  <w15:docId w15:val="{5BF988D2-1B3F-45A2-8798-25C7621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ster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Lancer Paster</dc:creator>
  <cp:keywords/>
  <dc:description/>
  <cp:lastModifiedBy>Lori Lancer Paster</cp:lastModifiedBy>
  <cp:revision>3</cp:revision>
  <dcterms:created xsi:type="dcterms:W3CDTF">2017-08-25T18:55:00Z</dcterms:created>
  <dcterms:modified xsi:type="dcterms:W3CDTF">2017-08-25T18:56:00Z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