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F85FC" w14:textId="77777777" w:rsidR="00DA55D8" w:rsidRPr="00AD5B6B" w:rsidRDefault="00DA55D8" w:rsidP="00DA55D8">
      <w:pPr>
        <w:spacing w:after="0" w:line="240" w:lineRule="auto"/>
        <w:jc w:val="center"/>
        <w:rPr>
          <w:rFonts w:ascii="Colonna MT" w:eastAsia="Arial" w:hAnsi="Colonna MT" w:cs="Arial"/>
          <w:sz w:val="34"/>
          <w:szCs w:val="34"/>
          <w:lang w:val="en"/>
        </w:rPr>
      </w:pPr>
      <w:r w:rsidRPr="00AD5B6B">
        <w:rPr>
          <w:rFonts w:ascii="Colonna MT" w:eastAsia="Arial" w:hAnsi="Colonna MT" w:cs="Arial"/>
          <w:sz w:val="34"/>
          <w:szCs w:val="34"/>
          <w:lang w:val="en"/>
        </w:rPr>
        <w:t>THE SCHOOL DISTRICT OF PHILADELPHIA</w:t>
      </w:r>
    </w:p>
    <w:p w14:paraId="5123DB6E" w14:textId="77777777" w:rsidR="00DA55D8" w:rsidRPr="00AD5B6B" w:rsidRDefault="00DA55D8" w:rsidP="00DA55D8">
      <w:pPr>
        <w:spacing w:after="0" w:line="240" w:lineRule="auto"/>
        <w:jc w:val="center"/>
        <w:rPr>
          <w:rFonts w:ascii="Colonna MT" w:eastAsia="Arial" w:hAnsi="Colonna MT" w:cs="Arial"/>
          <w:sz w:val="34"/>
          <w:szCs w:val="34"/>
          <w:lang w:val="en"/>
        </w:rPr>
      </w:pPr>
      <w:r w:rsidRPr="00AD5B6B">
        <w:rPr>
          <w:rFonts w:ascii="Colonna MT" w:eastAsia="Arial" w:hAnsi="Colonna MT" w:cs="Arial"/>
          <w:sz w:val="34"/>
          <w:szCs w:val="34"/>
          <w:lang w:val="en"/>
        </w:rPr>
        <w:t>EDUCATION CENTER</w:t>
      </w:r>
    </w:p>
    <w:p w14:paraId="67A5DE5B" w14:textId="77777777" w:rsidR="00DA55D8" w:rsidRPr="00AD5B6B" w:rsidRDefault="00DA55D8" w:rsidP="00DA55D8">
      <w:pPr>
        <w:spacing w:after="0" w:line="240" w:lineRule="auto"/>
        <w:jc w:val="center"/>
        <w:rPr>
          <w:rFonts w:ascii="Colonna MT" w:eastAsia="Arial" w:hAnsi="Colonna MT" w:cs="Arial"/>
          <w:sz w:val="34"/>
          <w:szCs w:val="34"/>
          <w:lang w:val="en"/>
        </w:rPr>
      </w:pPr>
      <w:r w:rsidRPr="00AD5B6B">
        <w:rPr>
          <w:rFonts w:ascii="Colonna MT" w:eastAsia="Arial" w:hAnsi="Colonna MT" w:cs="Arial"/>
          <w:sz w:val="34"/>
          <w:szCs w:val="34"/>
          <w:lang w:val="en"/>
        </w:rPr>
        <w:t>OFFICE OF PROCUREMENT SERVICES</w:t>
      </w:r>
    </w:p>
    <w:p w14:paraId="61502944" w14:textId="77777777" w:rsidR="00DA55D8" w:rsidRPr="00AD5B6B" w:rsidRDefault="00DA55D8" w:rsidP="00DA55D8">
      <w:pPr>
        <w:spacing w:after="0" w:line="240" w:lineRule="auto"/>
        <w:jc w:val="center"/>
        <w:rPr>
          <w:rFonts w:ascii="Engravers MT" w:eastAsia="Arial" w:hAnsi="Engravers MT" w:cs="Arial"/>
          <w:b/>
          <w:sz w:val="14"/>
          <w:szCs w:val="14"/>
          <w:lang w:val="en"/>
        </w:rPr>
      </w:pPr>
      <w:r w:rsidRPr="00AD5B6B">
        <w:rPr>
          <w:rFonts w:ascii="Engravers MT" w:eastAsia="Arial" w:hAnsi="Engravers MT" w:cs="Arial"/>
          <w:b/>
          <w:sz w:val="14"/>
          <w:szCs w:val="14"/>
          <w:lang w:val="en"/>
        </w:rPr>
        <w:t>440 N. BROAD STREET, THIRD FLOOR</w:t>
      </w:r>
    </w:p>
    <w:p w14:paraId="5B4BF83C" w14:textId="77777777" w:rsidR="00DA55D8" w:rsidRPr="00AD5B6B" w:rsidRDefault="00DA55D8" w:rsidP="00DA55D8">
      <w:pPr>
        <w:spacing w:after="0" w:line="240" w:lineRule="auto"/>
        <w:jc w:val="center"/>
        <w:rPr>
          <w:rFonts w:ascii="Engravers MT" w:eastAsia="Arial" w:hAnsi="Engravers MT" w:cs="Arial"/>
          <w:b/>
          <w:sz w:val="14"/>
          <w:szCs w:val="14"/>
          <w:lang w:val="en"/>
        </w:rPr>
      </w:pPr>
      <w:r w:rsidRPr="00AD5B6B">
        <w:rPr>
          <w:rFonts w:ascii="Engravers MT" w:eastAsia="Arial" w:hAnsi="Engravers MT" w:cs="Arial"/>
          <w:b/>
          <w:sz w:val="14"/>
          <w:szCs w:val="14"/>
          <w:lang w:val="en"/>
        </w:rPr>
        <w:t>PHILADELPHIA, PENNSYLVANIA 19130</w:t>
      </w:r>
    </w:p>
    <w:p w14:paraId="0C7EEA2B" w14:textId="77777777" w:rsidR="00DA55D8" w:rsidRPr="00AD5B6B" w:rsidRDefault="00DA55D8" w:rsidP="00DA55D8">
      <w:pPr>
        <w:spacing w:after="0" w:line="240" w:lineRule="auto"/>
        <w:jc w:val="center"/>
        <w:rPr>
          <w:rFonts w:ascii="Engravers MT" w:eastAsia="Arial" w:hAnsi="Engravers MT" w:cs="Arial"/>
          <w:sz w:val="14"/>
          <w:szCs w:val="14"/>
          <w:lang w:val="en"/>
        </w:rPr>
      </w:pPr>
    </w:p>
    <w:p w14:paraId="7BEA3B53" w14:textId="77777777" w:rsidR="00DA55D8" w:rsidRPr="00AD5B6B" w:rsidRDefault="00DA55D8" w:rsidP="00DA55D8">
      <w:pPr>
        <w:spacing w:after="0" w:line="240" w:lineRule="auto"/>
        <w:jc w:val="right"/>
        <w:rPr>
          <w:rFonts w:ascii="Engravers MT" w:eastAsia="Arial" w:hAnsi="Engravers MT" w:cs="Arial"/>
          <w:b/>
          <w:sz w:val="12"/>
          <w:szCs w:val="12"/>
          <w:lang w:val="en"/>
        </w:rPr>
      </w:pPr>
      <w:r w:rsidRPr="00AD5B6B">
        <w:rPr>
          <w:rFonts w:ascii="Engravers MT" w:eastAsia="Arial" w:hAnsi="Engravers MT" w:cs="Arial"/>
          <w:b/>
          <w:sz w:val="12"/>
          <w:szCs w:val="12"/>
          <w:lang w:val="en"/>
        </w:rPr>
        <w:t>TELEPHONE (215) 400-4380</w:t>
      </w:r>
    </w:p>
    <w:p w14:paraId="63F2D8D6" w14:textId="77777777" w:rsidR="00DA55D8" w:rsidRPr="00AD5B6B" w:rsidRDefault="00DA55D8" w:rsidP="00DA55D8">
      <w:pPr>
        <w:spacing w:after="0" w:line="240" w:lineRule="auto"/>
        <w:jc w:val="right"/>
        <w:rPr>
          <w:rFonts w:ascii="Engravers MT" w:eastAsia="Arial" w:hAnsi="Engravers MT" w:cs="Arial"/>
          <w:b/>
          <w:sz w:val="12"/>
          <w:szCs w:val="12"/>
          <w:lang w:val="en"/>
        </w:rPr>
      </w:pPr>
      <w:r w:rsidRPr="00AD5B6B">
        <w:rPr>
          <w:rFonts w:ascii="Engravers MT" w:eastAsia="Arial" w:hAnsi="Engravers MT" w:cs="Arial"/>
          <w:b/>
          <w:sz w:val="12"/>
          <w:szCs w:val="12"/>
          <w:lang w:val="en"/>
        </w:rPr>
        <w:t>FAX (215) 400-4381</w:t>
      </w:r>
    </w:p>
    <w:p w14:paraId="767562FB" w14:textId="77777777" w:rsidR="00DA55D8" w:rsidRPr="00AD5B6B" w:rsidRDefault="00DA55D8" w:rsidP="00DA55D8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0"/>
          <w:szCs w:val="20"/>
          <w:u w:val="single"/>
          <w:lang w:val="en"/>
        </w:rPr>
      </w:pPr>
      <w:r w:rsidRPr="00AD5B6B">
        <w:rPr>
          <w:rFonts w:ascii="Arial" w:eastAsia="Times New Roman" w:hAnsi="Arial" w:cs="Arial"/>
          <w:b/>
          <w:sz w:val="20"/>
          <w:szCs w:val="20"/>
          <w:u w:val="single"/>
          <w:lang w:val="en"/>
        </w:rPr>
        <w:t>ADDENDUM #1</w:t>
      </w:r>
    </w:p>
    <w:p w14:paraId="10631DD7" w14:textId="77777777" w:rsidR="00DA55D8" w:rsidRPr="00AD5B6B" w:rsidRDefault="00DA55D8" w:rsidP="00DA55D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val="en"/>
        </w:rPr>
      </w:pPr>
    </w:p>
    <w:p w14:paraId="457C6EE3" w14:textId="6AC47188" w:rsidR="00DA55D8" w:rsidRPr="00AD5B6B" w:rsidRDefault="00DA55D8" w:rsidP="00DA55D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"/>
        </w:rPr>
      </w:pPr>
      <w:r w:rsidRPr="00AD5B6B">
        <w:rPr>
          <w:rFonts w:ascii="Arial" w:eastAsia="Times New Roman" w:hAnsi="Arial" w:cs="Arial"/>
          <w:b/>
          <w:sz w:val="20"/>
          <w:szCs w:val="20"/>
          <w:u w:val="single"/>
          <w:lang w:val="en"/>
        </w:rPr>
        <w:t>PROPOSAL NUMBER:</w:t>
      </w:r>
      <w:r w:rsidRPr="00AD5B6B">
        <w:rPr>
          <w:rFonts w:ascii="Arial" w:eastAsia="Times New Roman" w:hAnsi="Arial" w:cs="Arial"/>
          <w:sz w:val="20"/>
          <w:szCs w:val="20"/>
          <w:lang w:val="en"/>
        </w:rPr>
        <w:tab/>
        <w:t xml:space="preserve"> NG1</w:t>
      </w:r>
      <w:r>
        <w:rPr>
          <w:rFonts w:ascii="Arial" w:eastAsia="Times New Roman" w:hAnsi="Arial" w:cs="Arial"/>
          <w:sz w:val="20"/>
          <w:szCs w:val="20"/>
          <w:lang w:val="en"/>
        </w:rPr>
        <w:t>04</w:t>
      </w:r>
      <w:r>
        <w:rPr>
          <w:rFonts w:ascii="Arial" w:eastAsia="Times New Roman" w:hAnsi="Arial" w:cs="Arial"/>
          <w:sz w:val="20"/>
          <w:szCs w:val="20"/>
          <w:lang w:val="en"/>
        </w:rPr>
        <w:t>47</w:t>
      </w:r>
    </w:p>
    <w:p w14:paraId="51B6D3A1" w14:textId="77777777" w:rsidR="00DA55D8" w:rsidRPr="00AD5B6B" w:rsidRDefault="00DA55D8" w:rsidP="00DA55D8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"/>
        </w:rPr>
      </w:pPr>
    </w:p>
    <w:p w14:paraId="04D71B1B" w14:textId="35BE5898" w:rsidR="00DA55D8" w:rsidRDefault="00DA55D8" w:rsidP="00DA55D8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"/>
        </w:rPr>
      </w:pPr>
      <w:r w:rsidRPr="00AD5B6B">
        <w:rPr>
          <w:rFonts w:ascii="Arial" w:eastAsia="Times New Roman" w:hAnsi="Arial" w:cs="Arial"/>
          <w:b/>
          <w:sz w:val="20"/>
          <w:szCs w:val="20"/>
          <w:u w:val="single"/>
          <w:lang w:val="en"/>
        </w:rPr>
        <w:t>PROPOSAL NAME:</w:t>
      </w:r>
      <w:r w:rsidRPr="00AD5B6B">
        <w:rPr>
          <w:rFonts w:ascii="Arial" w:eastAsia="Times New Roman" w:hAnsi="Arial" w:cs="Arial"/>
          <w:sz w:val="20"/>
          <w:szCs w:val="20"/>
          <w:lang w:val="e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en"/>
        </w:rPr>
        <w:t xml:space="preserve"> </w:t>
      </w:r>
      <w:bookmarkStart w:id="0" w:name="_Hlk162253849"/>
      <w:r w:rsidRPr="00DA55D8">
        <w:rPr>
          <w:rFonts w:ascii="Arial" w:eastAsia="Times New Roman" w:hAnsi="Arial" w:cs="Arial"/>
          <w:sz w:val="20"/>
          <w:szCs w:val="20"/>
          <w:lang w:val="en"/>
        </w:rPr>
        <w:t>Visitor Tracking System</w:t>
      </w:r>
      <w:bookmarkEnd w:id="0"/>
    </w:p>
    <w:p w14:paraId="625980DB" w14:textId="77777777" w:rsidR="00DA55D8" w:rsidRPr="00AD5B6B" w:rsidRDefault="00DA55D8" w:rsidP="00DA55D8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"/>
        </w:rPr>
      </w:pPr>
    </w:p>
    <w:p w14:paraId="4B377F4C" w14:textId="0E8731F8" w:rsidR="00DA55D8" w:rsidRPr="00AD5B6B" w:rsidRDefault="00DA55D8" w:rsidP="00DA55D8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"/>
        </w:rPr>
      </w:pPr>
      <w:r w:rsidRPr="00AD5B6B">
        <w:rPr>
          <w:rFonts w:ascii="Arial" w:eastAsia="Times New Roman" w:hAnsi="Arial" w:cs="Arial"/>
          <w:b/>
          <w:sz w:val="20"/>
          <w:szCs w:val="20"/>
          <w:u w:val="single"/>
          <w:lang w:val="en"/>
        </w:rPr>
        <w:t>PROPOSAL OPENING DATE:</w:t>
      </w:r>
      <w:r w:rsidRPr="00AD5B6B">
        <w:rPr>
          <w:rFonts w:ascii="Arial" w:eastAsia="Times New Roman" w:hAnsi="Arial" w:cs="Arial"/>
          <w:b/>
          <w:sz w:val="20"/>
          <w:szCs w:val="20"/>
          <w:lang w:val="en"/>
        </w:rPr>
        <w:t xml:space="preserve"> </w:t>
      </w:r>
      <w:r w:rsidRPr="00AD5B6B">
        <w:rPr>
          <w:rFonts w:ascii="Arial" w:eastAsia="Times New Roman" w:hAnsi="Arial" w:cs="Arial"/>
          <w:sz w:val="20"/>
          <w:szCs w:val="20"/>
          <w:lang w:val="e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en"/>
        </w:rPr>
        <w:t>April 0</w:t>
      </w:r>
      <w:r>
        <w:rPr>
          <w:rFonts w:ascii="Arial" w:eastAsia="Times New Roman" w:hAnsi="Arial" w:cs="Arial"/>
          <w:sz w:val="20"/>
          <w:szCs w:val="20"/>
          <w:lang w:val="en"/>
        </w:rPr>
        <w:t>4</w:t>
      </w:r>
      <w:r>
        <w:rPr>
          <w:rFonts w:ascii="Arial" w:eastAsia="Times New Roman" w:hAnsi="Arial" w:cs="Arial"/>
          <w:sz w:val="20"/>
          <w:szCs w:val="20"/>
          <w:lang w:val="en"/>
        </w:rPr>
        <w:t>, 2024</w:t>
      </w:r>
      <w:r w:rsidRPr="00AD5B6B">
        <w:rPr>
          <w:rFonts w:ascii="Arial" w:eastAsia="Times New Roman" w:hAnsi="Arial" w:cs="Arial"/>
          <w:sz w:val="20"/>
          <w:szCs w:val="20"/>
          <w:lang w:val="en"/>
        </w:rPr>
        <w:t>@11:00am</w:t>
      </w:r>
    </w:p>
    <w:p w14:paraId="2B1B720F" w14:textId="77777777" w:rsidR="00DA55D8" w:rsidRPr="00AD5B6B" w:rsidRDefault="00DA55D8" w:rsidP="00DA55D8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"/>
        </w:rPr>
      </w:pPr>
    </w:p>
    <w:p w14:paraId="56F36F0E" w14:textId="77777777" w:rsidR="00DA55D8" w:rsidRPr="00AD5B6B" w:rsidRDefault="00DA55D8" w:rsidP="00DA55D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val="en"/>
        </w:rPr>
      </w:pPr>
      <w:r w:rsidRPr="00AD5B6B">
        <w:rPr>
          <w:rFonts w:ascii="Arial" w:eastAsia="Times New Roman" w:hAnsi="Arial" w:cs="Arial"/>
          <w:b/>
          <w:bCs/>
          <w:sz w:val="20"/>
          <w:szCs w:val="20"/>
          <w:u w:val="single"/>
          <w:lang w:val="en"/>
        </w:rPr>
        <w:t>TO ALL POTENTIAL RESPONDERS:</w:t>
      </w:r>
    </w:p>
    <w:p w14:paraId="53F86279" w14:textId="77777777" w:rsidR="00DA55D8" w:rsidRPr="00AD5B6B" w:rsidRDefault="00DA55D8" w:rsidP="00DA55D8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"/>
        </w:rPr>
      </w:pPr>
    </w:p>
    <w:p w14:paraId="7AE6957E" w14:textId="017B8B6D" w:rsidR="00DA55D8" w:rsidRDefault="00DA55D8" w:rsidP="00DA55D8">
      <w:pPr>
        <w:spacing w:after="0" w:line="276" w:lineRule="auto"/>
        <w:rPr>
          <w:rFonts w:ascii="Arial" w:eastAsia="Times New Roman" w:hAnsi="Arial" w:cs="Arial"/>
          <w:sz w:val="20"/>
          <w:szCs w:val="20"/>
          <w:lang w:val="en"/>
        </w:rPr>
      </w:pPr>
      <w:r w:rsidRPr="00AD5B6B">
        <w:rPr>
          <w:rFonts w:ascii="Arial" w:eastAsia="Times New Roman" w:hAnsi="Arial" w:cs="Arial"/>
          <w:sz w:val="20"/>
          <w:szCs w:val="20"/>
          <w:lang w:val="en"/>
        </w:rPr>
        <w:t xml:space="preserve">You are receiving this addendum because you recently downloaded a copy of </w:t>
      </w:r>
      <w:r w:rsidRPr="00420F9F">
        <w:rPr>
          <w:rFonts w:ascii="Arial" w:eastAsia="Times New Roman" w:hAnsi="Arial" w:cs="Arial"/>
          <w:sz w:val="20"/>
          <w:szCs w:val="20"/>
          <w:lang w:val="en"/>
        </w:rPr>
        <w:t>NG104</w:t>
      </w:r>
      <w:r w:rsidR="00E0408B">
        <w:rPr>
          <w:rFonts w:ascii="Arial" w:eastAsia="Times New Roman" w:hAnsi="Arial" w:cs="Arial"/>
          <w:sz w:val="20"/>
          <w:szCs w:val="20"/>
          <w:lang w:val="en"/>
        </w:rPr>
        <w:t>47</w:t>
      </w:r>
      <w:r w:rsidRPr="00420F9F">
        <w:rPr>
          <w:rFonts w:ascii="Arial" w:eastAsia="Times New Roman" w:hAnsi="Arial" w:cs="Arial"/>
          <w:sz w:val="20"/>
          <w:szCs w:val="20"/>
          <w:lang w:val="en"/>
        </w:rPr>
        <w:t xml:space="preserve"> </w:t>
      </w:r>
      <w:r w:rsidR="00E0408B" w:rsidRPr="00E0408B">
        <w:rPr>
          <w:rFonts w:ascii="Arial" w:eastAsia="Times New Roman" w:hAnsi="Arial" w:cs="Arial"/>
          <w:sz w:val="20"/>
          <w:szCs w:val="20"/>
          <w:lang w:val="en"/>
        </w:rPr>
        <w:t>Visitor Tracking System</w:t>
      </w:r>
      <w:r w:rsidRPr="00AD5B6B">
        <w:rPr>
          <w:rFonts w:ascii="Arial" w:eastAsia="Times New Roman" w:hAnsi="Arial" w:cs="Arial"/>
          <w:sz w:val="20"/>
          <w:szCs w:val="20"/>
          <w:lang w:val="en"/>
        </w:rPr>
        <w:t>” from the School District of Philadelphia’s</w:t>
      </w:r>
      <w:r>
        <w:rPr>
          <w:rFonts w:ascii="Arial" w:eastAsia="Times New Roman" w:hAnsi="Arial" w:cs="Arial"/>
          <w:sz w:val="20"/>
          <w:szCs w:val="20"/>
          <w:lang w:val="en"/>
        </w:rPr>
        <w:t xml:space="preserve"> </w:t>
      </w:r>
      <w:r w:rsidRPr="00AD5B6B">
        <w:rPr>
          <w:rFonts w:ascii="Arial" w:eastAsia="Times New Roman" w:hAnsi="Arial" w:cs="Arial"/>
          <w:sz w:val="20"/>
          <w:szCs w:val="20"/>
          <w:lang w:val="en"/>
        </w:rPr>
        <w:t xml:space="preserve">ERP Supplier Portal. </w:t>
      </w:r>
    </w:p>
    <w:p w14:paraId="7B02054C" w14:textId="77777777" w:rsidR="00DA55D8" w:rsidRDefault="00DA55D8" w:rsidP="00DA55D8"/>
    <w:p w14:paraId="2CD88402" w14:textId="77777777" w:rsidR="00DD7B7E" w:rsidRDefault="00E0408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What is the current visitor management application in place at the district.</w:t>
      </w:r>
    </w:p>
    <w:p w14:paraId="094D031E" w14:textId="77777777" w:rsidR="00DD7B7E" w:rsidRDefault="00E0408B">
      <w:pPr>
        <w:shd w:val="clear" w:color="auto" w:fill="FFFFFF"/>
        <w:spacing w:after="0" w:line="240" w:lineRule="auto"/>
        <w:ind w:left="72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1A. The District currently utilizes the ScholarChip Visitor Management.</w:t>
      </w:r>
    </w:p>
    <w:p w14:paraId="6A7D46D3" w14:textId="77777777" w:rsidR="00DD7B7E" w:rsidRDefault="00DD7B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Arial" w:eastAsia="Arial" w:hAnsi="Arial" w:cs="Arial"/>
          <w:color w:val="222222"/>
        </w:rPr>
      </w:pPr>
    </w:p>
    <w:p w14:paraId="6312FDF1" w14:textId="77777777" w:rsidR="00DD7B7E" w:rsidRDefault="00E0408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How many total VMS workstations will you require over the 220 total locations.</w:t>
      </w:r>
    </w:p>
    <w:p w14:paraId="6AA4F8F7" w14:textId="77777777" w:rsidR="00DD7B7E" w:rsidRDefault="00E0408B">
      <w:pPr>
        <w:shd w:val="clear" w:color="auto" w:fill="FFFFFF"/>
        <w:spacing w:after="0" w:line="240" w:lineRule="auto"/>
        <w:ind w:left="72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2A. Each location has been allotted one Visitor workstation.</w:t>
      </w:r>
    </w:p>
    <w:p w14:paraId="55F00394" w14:textId="77777777" w:rsidR="00DD7B7E" w:rsidRDefault="00DD7B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Arial" w:eastAsia="Arial" w:hAnsi="Arial" w:cs="Arial"/>
          <w:color w:val="222222"/>
        </w:rPr>
      </w:pPr>
    </w:p>
    <w:p w14:paraId="73C63B86" w14:textId="77777777" w:rsidR="00DD7B7E" w:rsidRDefault="00E0408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Via the vendor’s web portal, the ability to create alerts for both registered and unregistered visitors at the indi</w:t>
      </w:r>
      <w:r>
        <w:rPr>
          <w:rFonts w:ascii="Arial" w:eastAsia="Arial" w:hAnsi="Arial" w:cs="Arial"/>
          <w:color w:val="222222"/>
        </w:rPr>
        <w:t>vidual school level. Please describe if the system has the ability to also create alerts for both registered and unregistered visitors and have it applied to all schools or for a selected listing of schools. </w:t>
      </w:r>
      <w:r>
        <w:rPr>
          <w:rFonts w:ascii="Arial" w:eastAsia="Arial" w:hAnsi="Arial" w:cs="Arial"/>
          <w:b/>
          <w:color w:val="222222"/>
        </w:rPr>
        <w:t>Appendix A</w:t>
      </w:r>
      <w:r>
        <w:rPr>
          <w:rFonts w:ascii="Arial" w:eastAsia="Arial" w:hAnsi="Arial" w:cs="Arial"/>
          <w:color w:val="222222"/>
        </w:rPr>
        <w:t> </w:t>
      </w:r>
      <w:r>
        <w:rPr>
          <w:rFonts w:ascii="Arial" w:eastAsia="Arial" w:hAnsi="Arial" w:cs="Arial"/>
          <w:b/>
          <w:color w:val="222222"/>
        </w:rPr>
        <w:t>Section C # 17 K (what is an unregist</w:t>
      </w:r>
      <w:r>
        <w:rPr>
          <w:rFonts w:ascii="Arial" w:eastAsia="Arial" w:hAnsi="Arial" w:cs="Arial"/>
          <w:b/>
          <w:color w:val="222222"/>
        </w:rPr>
        <w:t>ered visitor and what alerts would you like to have available for those persons?)</w:t>
      </w:r>
    </w:p>
    <w:p w14:paraId="16E68010" w14:textId="77777777" w:rsidR="00DD7B7E" w:rsidRDefault="00E0408B">
      <w:pPr>
        <w:shd w:val="clear" w:color="auto" w:fill="FFFFFF"/>
        <w:spacing w:after="0" w:line="240" w:lineRule="auto"/>
        <w:ind w:left="72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3A. An unregistered visitor would be a visitor who has not previously been recorded into the Visitor Tracking System. </w:t>
      </w:r>
    </w:p>
    <w:p w14:paraId="23CBAD5F" w14:textId="77777777" w:rsidR="00DD7B7E" w:rsidRDefault="00E0408B">
      <w:pPr>
        <w:shd w:val="clear" w:color="auto" w:fill="FFFFFF"/>
        <w:spacing w:after="0" w:line="240" w:lineRule="auto"/>
        <w:ind w:left="72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3B. Example of possible alert messages which could be a</w:t>
      </w:r>
      <w:r>
        <w:rPr>
          <w:color w:val="222222"/>
          <w:sz w:val="24"/>
          <w:szCs w:val="24"/>
        </w:rPr>
        <w:t>ssociated with a registered or unregistered visitor ie, visitor must remain in the office.</w:t>
      </w:r>
      <w:r>
        <w:rPr>
          <w:color w:val="222222"/>
          <w:sz w:val="24"/>
          <w:szCs w:val="24"/>
        </w:rPr>
        <w:br/>
      </w:r>
    </w:p>
    <w:p w14:paraId="57C6DAE5" w14:textId="77777777" w:rsidR="00DD7B7E" w:rsidRDefault="00E0408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What is the model #(s) of the Honeywell 2d scanners the district is wishing to repurpose?</w:t>
      </w:r>
    </w:p>
    <w:p w14:paraId="02C864AD" w14:textId="77777777" w:rsidR="00DD7B7E" w:rsidRDefault="00E0408B">
      <w:pPr>
        <w:shd w:val="clear" w:color="auto" w:fill="FFFFFF"/>
        <w:spacing w:after="0" w:line="240" w:lineRule="auto"/>
        <w:ind w:left="72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4A.  The model number for the scanner is: </w:t>
      </w:r>
      <w:r>
        <w:rPr>
          <w:color w:val="222222"/>
          <w:sz w:val="24"/>
          <w:szCs w:val="24"/>
          <w:highlight w:val="white"/>
        </w:rPr>
        <w:t xml:space="preserve">7580G </w:t>
      </w:r>
    </w:p>
    <w:p w14:paraId="5CCB0063" w14:textId="77777777" w:rsidR="00DD7B7E" w:rsidRDefault="00DD7B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</w:p>
    <w:p w14:paraId="72DAB101" w14:textId="77777777" w:rsidR="00DD7B7E" w:rsidRDefault="00E0408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Do all workstations have at least 4 USB ports.</w:t>
      </w:r>
    </w:p>
    <w:p w14:paraId="4AC55871" w14:textId="77777777" w:rsidR="00DD7B7E" w:rsidRDefault="00E0408B">
      <w:pPr>
        <w:shd w:val="clear" w:color="auto" w:fill="FFFFFF"/>
        <w:spacing w:after="0" w:line="240" w:lineRule="auto"/>
        <w:ind w:left="72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5A. Yes</w:t>
      </w:r>
    </w:p>
    <w:p w14:paraId="0FDEC23E" w14:textId="77777777" w:rsidR="00DD7B7E" w:rsidRDefault="00DD7B7E">
      <w:pPr>
        <w:shd w:val="clear" w:color="auto" w:fill="FFFFFF"/>
        <w:spacing w:after="0" w:line="240" w:lineRule="auto"/>
        <w:rPr>
          <w:color w:val="222222"/>
          <w:sz w:val="24"/>
          <w:szCs w:val="24"/>
        </w:rPr>
      </w:pPr>
    </w:p>
    <w:p w14:paraId="6FCE7A2B" w14:textId="77777777" w:rsidR="00DD7B7E" w:rsidRDefault="00E0408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Does the District prefer an </w:t>
      </w:r>
      <w:r>
        <w:rPr>
          <w:rFonts w:ascii="Arial" w:eastAsia="Arial" w:hAnsi="Arial" w:cs="Arial"/>
          <w:color w:val="222222"/>
        </w:rPr>
        <w:t>operator-run</w:t>
      </w:r>
      <w:r>
        <w:rPr>
          <w:rFonts w:ascii="Arial" w:eastAsia="Arial" w:hAnsi="Arial" w:cs="Arial"/>
          <w:color w:val="222222"/>
        </w:rPr>
        <w:t xml:space="preserve"> system with a hybrid self-service approach where original enrollment in the system is done by an operator, and subsequent visits can be self-serve check-ins?</w:t>
      </w:r>
    </w:p>
    <w:p w14:paraId="5F31C5EB" w14:textId="77777777" w:rsidR="00DD7B7E" w:rsidRDefault="00E0408B">
      <w:pPr>
        <w:shd w:val="clear" w:color="auto" w:fill="FFFFFF"/>
        <w:spacing w:after="0" w:line="240" w:lineRule="auto"/>
        <w:ind w:left="72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6</w:t>
      </w:r>
      <w:r>
        <w:rPr>
          <w:color w:val="222222"/>
          <w:sz w:val="24"/>
          <w:szCs w:val="24"/>
        </w:rPr>
        <w:t xml:space="preserve">A. Yes, a hybrid solution which would allow an operator run and a self-service approach would be acceptable, but is not required. The District prefers an operator-run </w:t>
      </w:r>
      <w:r>
        <w:rPr>
          <w:color w:val="222222"/>
          <w:sz w:val="24"/>
          <w:szCs w:val="24"/>
        </w:rPr>
        <w:lastRenderedPageBreak/>
        <w:t>system. If there is a hybrid option, the District would need the ability to select the ap</w:t>
      </w:r>
      <w:r>
        <w:rPr>
          <w:color w:val="222222"/>
          <w:sz w:val="24"/>
          <w:szCs w:val="24"/>
        </w:rPr>
        <w:t>propriate run type (operator vs self-service).</w:t>
      </w:r>
    </w:p>
    <w:p w14:paraId="1382C3C8" w14:textId="77777777" w:rsidR="00DD7B7E" w:rsidRDefault="00DD7B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Arial" w:eastAsia="Arial" w:hAnsi="Arial" w:cs="Arial"/>
          <w:color w:val="222222"/>
        </w:rPr>
      </w:pPr>
    </w:p>
    <w:p w14:paraId="1A9D895B" w14:textId="77777777" w:rsidR="00DD7B7E" w:rsidRDefault="00E0408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The iDPRT SP310 Thermal Label </w:t>
      </w:r>
      <w:r>
        <w:rPr>
          <w:rFonts w:ascii="Arial" w:eastAsia="Arial" w:hAnsi="Arial" w:cs="Arial"/>
          <w:color w:val="222222"/>
        </w:rPr>
        <w:t>Printer has</w:t>
      </w:r>
      <w:r>
        <w:rPr>
          <w:rFonts w:ascii="Arial" w:eastAsia="Arial" w:hAnsi="Arial" w:cs="Arial"/>
          <w:color w:val="222222"/>
        </w:rPr>
        <w:t xml:space="preserve"> an SDK from a Chinese Manufacturer. Is it acceptable to the district to work with that manufacturer?</w:t>
      </w:r>
    </w:p>
    <w:p w14:paraId="28AB164B" w14:textId="77777777" w:rsidR="00DD7B7E" w:rsidRDefault="00E040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7A. The District does not work directly with the manufacturer. All equipment has been supplied by the current vendor.</w:t>
      </w:r>
    </w:p>
    <w:p w14:paraId="4682F17E" w14:textId="77777777" w:rsidR="00DD7B7E" w:rsidRDefault="00DD7B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Arial" w:eastAsia="Arial" w:hAnsi="Arial" w:cs="Arial"/>
          <w:color w:val="222222"/>
        </w:rPr>
      </w:pPr>
    </w:p>
    <w:p w14:paraId="28775C18" w14:textId="77777777" w:rsidR="00DD7B7E" w:rsidRDefault="00E0408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Are electronic training materials s</w:t>
      </w:r>
      <w:r>
        <w:rPr>
          <w:rFonts w:ascii="Arial" w:eastAsia="Arial" w:hAnsi="Arial" w:cs="Arial"/>
          <w:color w:val="222222"/>
        </w:rPr>
        <w:t>ufficient, or does the district also want printed training materials?</w:t>
      </w:r>
    </w:p>
    <w:p w14:paraId="0614DF16" w14:textId="77777777" w:rsidR="00DD7B7E" w:rsidRDefault="00E040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8A. </w:t>
      </w:r>
      <w:r>
        <w:rPr>
          <w:color w:val="222222"/>
          <w:sz w:val="24"/>
          <w:szCs w:val="24"/>
        </w:rPr>
        <w:t>Electronic training materials would be sufficient, they would need to be provided in both PDF and editable formats.</w:t>
      </w:r>
    </w:p>
    <w:p w14:paraId="69BF04B7" w14:textId="77777777" w:rsidR="00DD7B7E" w:rsidRDefault="00DD7B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</w:p>
    <w:p w14:paraId="6024C362" w14:textId="77777777" w:rsidR="00DD7B7E" w:rsidRDefault="00E0408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If new workstation PC hardware is needed at any of the locations, would you want the selected vendor to supply </w:t>
      </w:r>
      <w:r>
        <w:rPr>
          <w:rFonts w:ascii="Arial" w:eastAsia="Arial" w:hAnsi="Arial" w:cs="Arial"/>
          <w:color w:val="222222"/>
        </w:rPr>
        <w:t>them</w:t>
      </w:r>
      <w:r>
        <w:rPr>
          <w:rFonts w:ascii="Arial" w:eastAsia="Arial" w:hAnsi="Arial" w:cs="Arial"/>
          <w:color w:val="222222"/>
        </w:rPr>
        <w:t>, or would the district prefer to source them independently?</w:t>
      </w:r>
    </w:p>
    <w:p w14:paraId="7D687DCF" w14:textId="77777777" w:rsidR="00DD7B7E" w:rsidRDefault="00E0408B">
      <w:pPr>
        <w:shd w:val="clear" w:color="auto" w:fill="FFFFFF"/>
        <w:spacing w:after="0" w:line="240" w:lineRule="auto"/>
        <w:ind w:left="72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9A. The District expects the selected vendor to facilitate the purchase of replacement equipment.</w:t>
      </w:r>
    </w:p>
    <w:p w14:paraId="2CAF6E07" w14:textId="77777777" w:rsidR="00DD7B7E" w:rsidRDefault="00DD7B7E">
      <w:pPr>
        <w:shd w:val="clear" w:color="auto" w:fill="FFFFFF"/>
        <w:spacing w:after="0" w:line="240" w:lineRule="auto"/>
        <w:rPr>
          <w:color w:val="222222"/>
          <w:sz w:val="24"/>
          <w:szCs w:val="24"/>
        </w:rPr>
      </w:pPr>
    </w:p>
    <w:p w14:paraId="611CD7E2" w14:textId="77777777" w:rsidR="00DD7B7E" w:rsidRDefault="00E0408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If there are additional features and security enhancements our platform can offer, where can we include that information within our submittal?</w:t>
      </w:r>
    </w:p>
    <w:p w14:paraId="2A92F509" w14:textId="77777777" w:rsidR="00DD7B7E" w:rsidRDefault="00E0408B">
      <w:pPr>
        <w:shd w:val="clear" w:color="auto" w:fill="FFFFFF"/>
        <w:spacing w:after="0" w:line="240" w:lineRule="auto"/>
        <w:ind w:left="72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10A. Please pr</w:t>
      </w:r>
      <w:r>
        <w:rPr>
          <w:color w:val="222222"/>
          <w:sz w:val="24"/>
          <w:szCs w:val="24"/>
        </w:rPr>
        <w:t xml:space="preserve">ovide an additional features section in the “Description of Services” section. </w:t>
      </w:r>
    </w:p>
    <w:p w14:paraId="62CF1E61" w14:textId="77777777" w:rsidR="00DD7B7E" w:rsidRDefault="00DD7B7E">
      <w:pPr>
        <w:shd w:val="clear" w:color="auto" w:fill="FFFFFF"/>
        <w:spacing w:after="0" w:line="240" w:lineRule="auto"/>
        <w:ind w:left="720"/>
        <w:rPr>
          <w:color w:val="222222"/>
          <w:sz w:val="24"/>
          <w:szCs w:val="24"/>
        </w:rPr>
      </w:pPr>
    </w:p>
    <w:p w14:paraId="3ECD4D59" w14:textId="77777777" w:rsidR="00DD7B7E" w:rsidRDefault="00E0408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Does the district intend to use the system to track student check-ins on a daily basis, using their current ID cards, for evacuation purposes?</w:t>
      </w:r>
    </w:p>
    <w:p w14:paraId="651D2E90" w14:textId="77777777" w:rsidR="00DD7B7E" w:rsidRDefault="00E0408B">
      <w:pPr>
        <w:shd w:val="clear" w:color="auto" w:fill="FFFFFF"/>
        <w:spacing w:after="0" w:line="240" w:lineRule="auto"/>
        <w:ind w:left="72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11A. The District is not intendi</w:t>
      </w:r>
      <w:r>
        <w:rPr>
          <w:color w:val="222222"/>
          <w:sz w:val="24"/>
          <w:szCs w:val="24"/>
        </w:rPr>
        <w:t>ng to track student check-ins through the Visitor Tracking System.</w:t>
      </w:r>
    </w:p>
    <w:p w14:paraId="2B904559" w14:textId="77777777" w:rsidR="00DD7B7E" w:rsidRDefault="00DD7B7E">
      <w:pPr>
        <w:shd w:val="clear" w:color="auto" w:fill="FFFFFF"/>
        <w:spacing w:after="0" w:line="240" w:lineRule="auto"/>
        <w:ind w:left="720"/>
        <w:rPr>
          <w:color w:val="222222"/>
          <w:sz w:val="24"/>
          <w:szCs w:val="24"/>
        </w:rPr>
      </w:pPr>
    </w:p>
    <w:p w14:paraId="58C1248C" w14:textId="77777777" w:rsidR="00DD7B7E" w:rsidRDefault="00E0408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Does the district intend to use the system to track staff check-ins on a daily basis, using their current ID cards, for evacuation purposes?</w:t>
      </w:r>
    </w:p>
    <w:p w14:paraId="04A3F810" w14:textId="77777777" w:rsidR="00DD7B7E" w:rsidRDefault="00E040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Arial" w:eastAsia="Arial" w:hAnsi="Arial" w:cs="Arial"/>
          <w:color w:val="222222"/>
        </w:rPr>
      </w:pPr>
      <w:r>
        <w:rPr>
          <w:color w:val="222222"/>
          <w:sz w:val="24"/>
          <w:szCs w:val="24"/>
        </w:rPr>
        <w:t>12A. The District is not intending to track sta</w:t>
      </w:r>
      <w:r>
        <w:rPr>
          <w:color w:val="222222"/>
          <w:sz w:val="24"/>
          <w:szCs w:val="24"/>
        </w:rPr>
        <w:t>ff check-ins through the Visitor Tracking System.</w:t>
      </w:r>
    </w:p>
    <w:p w14:paraId="21703231" w14:textId="77777777" w:rsidR="00DD7B7E" w:rsidRDefault="00DD7B7E"/>
    <w:tbl>
      <w:tblPr>
        <w:tblStyle w:val="a"/>
        <w:tblW w:w="9340" w:type="dxa"/>
        <w:tblLayout w:type="fixed"/>
        <w:tblLook w:val="0400" w:firstRow="0" w:lastRow="0" w:firstColumn="0" w:lastColumn="0" w:noHBand="0" w:noVBand="1"/>
      </w:tblPr>
      <w:tblGrid>
        <w:gridCol w:w="4605"/>
        <w:gridCol w:w="4735"/>
      </w:tblGrid>
      <w:tr w:rsidR="00DD7B7E" w14:paraId="4ED1D8AA" w14:textId="77777777">
        <w:trPr>
          <w:trHeight w:val="145"/>
        </w:trPr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9F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8423400" w14:textId="77777777" w:rsidR="00DD7B7E" w:rsidRDefault="00E0408B">
            <w:pPr>
              <w:spacing w:after="0" w:line="240" w:lineRule="auto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color w:val="000000"/>
                <w:sz w:val="20"/>
                <w:szCs w:val="20"/>
              </w:rPr>
              <w:t>Miscellaneous</w:t>
            </w:r>
          </w:p>
        </w:tc>
      </w:tr>
      <w:tr w:rsidR="00DD7B7E" w14:paraId="65831163" w14:textId="77777777">
        <w:trPr>
          <w:trHeight w:val="163"/>
        </w:trPr>
        <w:tc>
          <w:tcPr>
            <w:tcW w:w="93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371C47A" w14:textId="77777777" w:rsidR="00DD7B7E" w:rsidRDefault="00E0408B">
            <w:pPr>
              <w:numPr>
                <w:ilvl w:val="0"/>
                <w:numId w:val="11"/>
              </w:numPr>
              <w:spacing w:line="240" w:lineRule="auto"/>
              <w:ind w:left="945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Is SDP considering replacing its current provider for ID and Visitor Tracking services?</w:t>
            </w:r>
          </w:p>
          <w:p w14:paraId="1E8B6A8B" w14:textId="77777777" w:rsidR="00DD7B7E" w:rsidRDefault="00E0408B">
            <w:pPr>
              <w:numPr>
                <w:ilvl w:val="0"/>
                <w:numId w:val="11"/>
              </w:numPr>
              <w:spacing w:line="240" w:lineRule="auto"/>
              <w:ind w:left="945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Answer: </w:t>
            </w:r>
            <w:r>
              <w:rPr>
                <w:color w:val="222222"/>
                <w:sz w:val="24"/>
                <w:szCs w:val="24"/>
              </w:rPr>
              <w:t>The District’s current school-based Visitor Tracking vendor contract expires at the end of this school year, resulting in this RFP to evaluate qualified vendor candidates to provide Visitor Tracking System services.</w:t>
            </w:r>
          </w:p>
        </w:tc>
      </w:tr>
      <w:tr w:rsidR="00DD7B7E" w14:paraId="5C44F989" w14:textId="77777777">
        <w:trPr>
          <w:trHeight w:val="154"/>
        </w:trPr>
        <w:tc>
          <w:tcPr>
            <w:tcW w:w="93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03EFA53" w14:textId="77777777" w:rsidR="00DD7B7E" w:rsidRDefault="00E0408B">
            <w:pPr>
              <w:numPr>
                <w:ilvl w:val="0"/>
                <w:numId w:val="12"/>
              </w:numPr>
              <w:spacing w:line="240" w:lineRule="auto"/>
              <w:ind w:left="945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Will the system be expected to integrat</w:t>
            </w: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e with any current ScholarChip systems?</w:t>
            </w:r>
          </w:p>
          <w:p w14:paraId="3B16298E" w14:textId="77777777" w:rsidR="00DD7B7E" w:rsidRDefault="00E0408B">
            <w:pPr>
              <w:numPr>
                <w:ilvl w:val="0"/>
                <w:numId w:val="12"/>
              </w:numPr>
              <w:spacing w:line="240" w:lineRule="auto"/>
              <w:ind w:left="945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Answer: </w:t>
            </w:r>
            <w:r>
              <w:rPr>
                <w:color w:val="222222"/>
                <w:sz w:val="24"/>
                <w:szCs w:val="24"/>
              </w:rPr>
              <w:t>There is no requirement for the Visitor Tracking System to integrate with any current ScholarChip Systems.</w:t>
            </w:r>
          </w:p>
        </w:tc>
      </w:tr>
      <w:tr w:rsidR="00DD7B7E" w14:paraId="12C8EC44" w14:textId="77777777">
        <w:trPr>
          <w:trHeight w:val="154"/>
        </w:trPr>
        <w:tc>
          <w:tcPr>
            <w:tcW w:w="93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9F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D25EB83" w14:textId="77777777" w:rsidR="00DD7B7E" w:rsidRDefault="00E0408B">
            <w:pPr>
              <w:spacing w:after="0" w:line="240" w:lineRule="auto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color w:val="000000"/>
                <w:sz w:val="20"/>
                <w:szCs w:val="20"/>
              </w:rPr>
              <w:lastRenderedPageBreak/>
              <w:t>17. General Features</w:t>
            </w:r>
          </w:p>
        </w:tc>
      </w:tr>
      <w:tr w:rsidR="00DD7B7E" w14:paraId="44791E53" w14:textId="77777777">
        <w:trPr>
          <w:trHeight w:val="463"/>
        </w:trPr>
        <w:tc>
          <w:tcPr>
            <w:tcW w:w="4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11CA0DA" w14:textId="77777777" w:rsidR="00DD7B7E" w:rsidRDefault="00E0408B">
            <w:pPr>
              <w:spacing w:after="0" w:line="240" w:lineRule="auto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Fonts w:ascii="Arial Nova Light" w:eastAsia="Arial Nova Light" w:hAnsi="Arial Nova Light" w:cs="Arial Nova Light"/>
                <w:color w:val="222222"/>
                <w:sz w:val="20"/>
                <w:szCs w:val="20"/>
              </w:rPr>
              <w:t>b. Support the ability to securely host all visitor information for a period of at least five (5) years with one optional two-year extension.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253B539" w14:textId="77777777" w:rsidR="00DD7B7E" w:rsidRDefault="00E0408B">
            <w:pPr>
              <w:numPr>
                <w:ilvl w:val="0"/>
                <w:numId w:val="13"/>
              </w:numPr>
              <w:spacing w:line="240" w:lineRule="auto"/>
              <w:ind w:left="945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Are you expecting to transfer data from existing system to a new system?</w:t>
            </w:r>
          </w:p>
          <w:p w14:paraId="605C0001" w14:textId="77777777" w:rsidR="00DD7B7E" w:rsidRDefault="00E0408B">
            <w:pPr>
              <w:numPr>
                <w:ilvl w:val="0"/>
                <w:numId w:val="13"/>
              </w:numPr>
              <w:spacing w:line="240" w:lineRule="auto"/>
              <w:ind w:left="945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Answer: </w:t>
            </w:r>
            <w:r>
              <w:rPr>
                <w:color w:val="222222"/>
                <w:sz w:val="24"/>
                <w:szCs w:val="24"/>
              </w:rPr>
              <w:t>There is no requirement to transf</w:t>
            </w:r>
            <w:r>
              <w:rPr>
                <w:color w:val="222222"/>
                <w:sz w:val="24"/>
                <w:szCs w:val="24"/>
              </w:rPr>
              <w:t>er data from the existing system into the new system.</w:t>
            </w:r>
          </w:p>
        </w:tc>
      </w:tr>
      <w:tr w:rsidR="00DD7B7E" w14:paraId="13CE857B" w14:textId="77777777">
        <w:trPr>
          <w:trHeight w:val="309"/>
        </w:trPr>
        <w:tc>
          <w:tcPr>
            <w:tcW w:w="4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58D3F93" w14:textId="77777777" w:rsidR="00DD7B7E" w:rsidRDefault="00E0408B">
            <w:pPr>
              <w:spacing w:after="0" w:line="240" w:lineRule="auto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Fonts w:ascii="Arial Nova Light" w:eastAsia="Arial Nova Light" w:hAnsi="Arial Nova Light" w:cs="Arial Nova Light"/>
                <w:color w:val="222222"/>
                <w:sz w:val="20"/>
                <w:szCs w:val="20"/>
              </w:rPr>
              <w:t>l. Provide for operator messaging to assigned school personnel using both free text and defined messages.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CCDA0C" w14:textId="77777777" w:rsidR="00DD7B7E" w:rsidRDefault="00E0408B">
            <w:pPr>
              <w:numPr>
                <w:ilvl w:val="0"/>
                <w:numId w:val="1"/>
              </w:numPr>
              <w:spacing w:line="240" w:lineRule="auto"/>
              <w:ind w:left="945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What type of messaging is expected/desired here?</w:t>
            </w:r>
          </w:p>
          <w:p w14:paraId="3BD5CAB6" w14:textId="77777777" w:rsidR="00DD7B7E" w:rsidRDefault="00E0408B">
            <w:pPr>
              <w:numPr>
                <w:ilvl w:val="0"/>
                <w:numId w:val="1"/>
              </w:numPr>
              <w:spacing w:line="240" w:lineRule="auto"/>
              <w:ind w:left="945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Answer: </w:t>
            </w:r>
            <w:r>
              <w:rPr>
                <w:color w:val="222222"/>
                <w:sz w:val="24"/>
                <w:szCs w:val="24"/>
              </w:rPr>
              <w:t>Example of possible school personnel message: (1) “Visitor Name” has arrived and is waiting i</w:t>
            </w:r>
            <w:r>
              <w:rPr>
                <w:color w:val="222222"/>
                <w:sz w:val="24"/>
                <w:szCs w:val="24"/>
              </w:rPr>
              <w:t>n the main office. (2) The expected Visitor has arrived. (3) Student Carlos Smith’s guardian has arrived for their parent/teacher conference and is waiting in the library.</w:t>
            </w:r>
          </w:p>
        </w:tc>
      </w:tr>
      <w:tr w:rsidR="00DD7B7E" w14:paraId="4ADD850F" w14:textId="77777777">
        <w:trPr>
          <w:trHeight w:val="318"/>
        </w:trPr>
        <w:tc>
          <w:tcPr>
            <w:tcW w:w="4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4E37F98" w14:textId="77777777" w:rsidR="00DD7B7E" w:rsidRDefault="00E0408B">
            <w:pPr>
              <w:spacing w:after="0" w:line="240" w:lineRule="auto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Fonts w:ascii="Arial Nova Light" w:eastAsia="Arial Nova Light" w:hAnsi="Arial Nova Light" w:cs="Arial Nova Light"/>
                <w:color w:val="222222"/>
                <w:sz w:val="20"/>
                <w:szCs w:val="20"/>
              </w:rPr>
              <w:t>m. Describe any capabilities for an operator function to alert for assistance.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6A2E819" w14:textId="77777777" w:rsidR="00DD7B7E" w:rsidRDefault="00E0408B">
            <w:pPr>
              <w:numPr>
                <w:ilvl w:val="0"/>
                <w:numId w:val="2"/>
              </w:numPr>
              <w:spacing w:line="240" w:lineRule="auto"/>
              <w:ind w:left="945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What type of alerts are you looking to have distributed districtwide?</w:t>
            </w:r>
          </w:p>
          <w:p w14:paraId="42AEE6EA" w14:textId="77777777" w:rsidR="00DD7B7E" w:rsidRDefault="00E0408B">
            <w:pPr>
              <w:numPr>
                <w:ilvl w:val="0"/>
                <w:numId w:val="2"/>
              </w:numPr>
              <w:spacing w:line="240" w:lineRule="auto"/>
              <w:ind w:left="945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Answer: This is optional. If you have this capability, please describe. As an example, a person may have been identified that would require multiple schools to be alerted, should they at</w:t>
            </w: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tempt to visit any of the identified schools. This may entail having the ability to create alerts for a person that could be programmed for any individual school, a select listing of schools, or for all District schools. Example: Joseph Carpenter, DOB 12/1</w:t>
            </w: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1/72 - MUST REMAIN IN OFFICE AT ALL TIMES. ALERT SCHOOL POLICE.</w:t>
            </w:r>
          </w:p>
        </w:tc>
      </w:tr>
      <w:tr w:rsidR="00DD7B7E" w14:paraId="3DAD106E" w14:textId="77777777">
        <w:trPr>
          <w:trHeight w:val="154"/>
        </w:trPr>
        <w:tc>
          <w:tcPr>
            <w:tcW w:w="93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9F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F46796D" w14:textId="77777777" w:rsidR="00DD7B7E" w:rsidRDefault="00E0408B">
            <w:pPr>
              <w:spacing w:after="0" w:line="240" w:lineRule="auto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color w:val="000000"/>
                <w:sz w:val="20"/>
                <w:szCs w:val="20"/>
              </w:rPr>
              <w:t>18. Vendor Web Portal</w:t>
            </w:r>
          </w:p>
        </w:tc>
      </w:tr>
      <w:tr w:rsidR="00DD7B7E" w14:paraId="00977EB1" w14:textId="77777777">
        <w:trPr>
          <w:trHeight w:val="318"/>
        </w:trPr>
        <w:tc>
          <w:tcPr>
            <w:tcW w:w="4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35C30E4" w14:textId="77777777" w:rsidR="00DD7B7E" w:rsidRDefault="00E0408B">
            <w:pPr>
              <w:spacing w:after="0" w:line="240" w:lineRule="auto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Fonts w:ascii="Arial Nova Light" w:eastAsia="Arial Nova Light" w:hAnsi="Arial Nova Light" w:cs="Arial Nova Light"/>
                <w:color w:val="222222"/>
                <w:sz w:val="20"/>
                <w:szCs w:val="20"/>
              </w:rPr>
              <w:t>k. Support the administrative display and provide tools to manage data import, export and verification.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2CC6800" w14:textId="77777777" w:rsidR="00DD7B7E" w:rsidRDefault="00E0408B">
            <w:pPr>
              <w:numPr>
                <w:ilvl w:val="0"/>
                <w:numId w:val="3"/>
              </w:numPr>
              <w:spacing w:line="240" w:lineRule="auto"/>
              <w:ind w:left="945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What type of data are you looking to import, export, and verify?</w:t>
            </w:r>
          </w:p>
          <w:p w14:paraId="26BECBA7" w14:textId="77777777" w:rsidR="00DD7B7E" w:rsidRDefault="00E0408B">
            <w:pPr>
              <w:numPr>
                <w:ilvl w:val="0"/>
                <w:numId w:val="3"/>
              </w:numPr>
              <w:spacing w:line="240" w:lineRule="auto"/>
              <w:ind w:left="945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Answer:</w:t>
            </w:r>
            <w:r>
              <w:rPr>
                <w:color w:val="222222"/>
              </w:rPr>
              <w:t xml:space="preserve"> Exporting of visitor listings by school, multiple schools, District wide, by date, etc. Visitor listings would be utilized for any verification purposes. </w:t>
            </w:r>
          </w:p>
        </w:tc>
      </w:tr>
      <w:tr w:rsidR="00DD7B7E" w14:paraId="2912266D" w14:textId="77777777">
        <w:trPr>
          <w:trHeight w:val="463"/>
        </w:trPr>
        <w:tc>
          <w:tcPr>
            <w:tcW w:w="4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EE4088B" w14:textId="77777777" w:rsidR="00DD7B7E" w:rsidRDefault="00E0408B">
            <w:pPr>
              <w:spacing w:after="0" w:line="240" w:lineRule="auto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Fonts w:ascii="Arial Nova Light" w:eastAsia="Arial Nova Light" w:hAnsi="Arial Nova Light" w:cs="Arial Nova Light"/>
                <w:color w:val="222222"/>
                <w:sz w:val="20"/>
                <w:szCs w:val="20"/>
              </w:rPr>
              <w:t xml:space="preserve">l. Support the display, by </w:t>
            </w:r>
            <w:r>
              <w:rPr>
                <w:rFonts w:ascii="Arial Nova Light" w:eastAsia="Arial Nova Light" w:hAnsi="Arial Nova Light" w:cs="Arial Nova Light"/>
                <w:color w:val="222222"/>
                <w:sz w:val="20"/>
                <w:szCs w:val="20"/>
              </w:rPr>
              <w:t>visitor, of individual credentials, demographics, visiting history, including dates of visits and person they are visiting.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D2897D6" w14:textId="77777777" w:rsidR="00DD7B7E" w:rsidRDefault="00E0408B">
            <w:pPr>
              <w:numPr>
                <w:ilvl w:val="0"/>
                <w:numId w:val="4"/>
              </w:numPr>
              <w:spacing w:line="240" w:lineRule="auto"/>
              <w:ind w:left="945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What is meant by demographics?</w:t>
            </w:r>
          </w:p>
          <w:p w14:paraId="3955BBCB" w14:textId="77777777" w:rsidR="00DD7B7E" w:rsidRDefault="00E0408B">
            <w:pPr>
              <w:numPr>
                <w:ilvl w:val="0"/>
                <w:numId w:val="4"/>
              </w:numPr>
              <w:spacing w:line="240" w:lineRule="auto"/>
              <w:ind w:left="945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lastRenderedPageBreak/>
              <w:t xml:space="preserve">Answer: </w:t>
            </w:r>
            <w:r>
              <w:rPr>
                <w:color w:val="222222"/>
              </w:rPr>
              <w:t>Example of possible collected demographic information obtained from the provided State issued</w:t>
            </w:r>
            <w:r>
              <w:rPr>
                <w:color w:val="222222"/>
              </w:rPr>
              <w:t xml:space="preserve"> ID: date of birth, address, gender, height, weight, eye color, hair color, ethnicity, photo</w:t>
            </w:r>
          </w:p>
        </w:tc>
      </w:tr>
      <w:tr w:rsidR="00DD7B7E" w14:paraId="45E06750" w14:textId="77777777">
        <w:trPr>
          <w:trHeight w:val="154"/>
        </w:trPr>
        <w:tc>
          <w:tcPr>
            <w:tcW w:w="93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9F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858E89B" w14:textId="77777777" w:rsidR="00DD7B7E" w:rsidRDefault="00E0408B">
            <w:pPr>
              <w:spacing w:after="0" w:line="240" w:lineRule="auto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color w:val="000000"/>
                <w:sz w:val="20"/>
                <w:szCs w:val="20"/>
              </w:rPr>
              <w:lastRenderedPageBreak/>
              <w:t>19. Reporting</w:t>
            </w:r>
          </w:p>
        </w:tc>
      </w:tr>
      <w:tr w:rsidR="00DD7B7E" w14:paraId="74F02DB3" w14:textId="77777777">
        <w:trPr>
          <w:trHeight w:val="482"/>
        </w:trPr>
        <w:tc>
          <w:tcPr>
            <w:tcW w:w="4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CE83C35" w14:textId="77777777" w:rsidR="00DD7B7E" w:rsidRDefault="00E0408B">
            <w:pPr>
              <w:spacing w:after="0" w:line="240" w:lineRule="auto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Fonts w:ascii="Arial Nova Light" w:eastAsia="Arial Nova Light" w:hAnsi="Arial Nova Light" w:cs="Arial Nova Light"/>
                <w:color w:val="222222"/>
                <w:sz w:val="20"/>
                <w:szCs w:val="20"/>
              </w:rPr>
              <w:t>f. The vendor shall provide evidence using load testing or equivalent procedures to indicate report run time.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45A966C" w14:textId="77777777" w:rsidR="00DD7B7E" w:rsidRDefault="00E0408B">
            <w:pPr>
              <w:numPr>
                <w:ilvl w:val="0"/>
                <w:numId w:val="6"/>
              </w:numPr>
              <w:spacing w:line="240" w:lineRule="auto"/>
              <w:ind w:left="945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Are you asking for VMS performance while reports are run? If not, can you please elaborate on what is needed here?</w:t>
            </w:r>
          </w:p>
          <w:p w14:paraId="2249668F" w14:textId="77777777" w:rsidR="00DD7B7E" w:rsidRDefault="00E0408B">
            <w:pPr>
              <w:numPr>
                <w:ilvl w:val="0"/>
                <w:numId w:val="6"/>
              </w:numPr>
              <w:spacing w:line="240" w:lineRule="auto"/>
              <w:ind w:left="945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Answer: </w:t>
            </w:r>
            <w:r>
              <w:t xml:space="preserve">District is requesting </w:t>
            </w:r>
            <w:r>
              <w:t>evidence the system can support 220 schools utilizing the system simultaneously (visitor check-ins and report generation) without any significant system issues</w:t>
            </w:r>
          </w:p>
        </w:tc>
      </w:tr>
      <w:tr w:rsidR="00DD7B7E" w14:paraId="146CBF0C" w14:textId="77777777">
        <w:trPr>
          <w:trHeight w:val="154"/>
        </w:trPr>
        <w:tc>
          <w:tcPr>
            <w:tcW w:w="93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9F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D161D3F" w14:textId="77777777" w:rsidR="00DD7B7E" w:rsidRDefault="00E0408B">
            <w:pPr>
              <w:spacing w:after="0" w:line="240" w:lineRule="auto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color w:val="000000"/>
                <w:sz w:val="20"/>
                <w:szCs w:val="20"/>
              </w:rPr>
              <w:t>21. Hardware Requirements</w:t>
            </w:r>
          </w:p>
        </w:tc>
      </w:tr>
      <w:tr w:rsidR="00DD7B7E" w14:paraId="3C05C3F1" w14:textId="77777777">
        <w:trPr>
          <w:trHeight w:val="2574"/>
        </w:trPr>
        <w:tc>
          <w:tcPr>
            <w:tcW w:w="4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AE9FBF0" w14:textId="77777777" w:rsidR="00DD7B7E" w:rsidRDefault="00E0408B">
            <w:pPr>
              <w:spacing w:after="0" w:line="240" w:lineRule="auto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Fonts w:ascii="Arial Nova Light" w:eastAsia="Arial Nova Light" w:hAnsi="Arial Nova Light" w:cs="Arial Nova Light"/>
                <w:color w:val="222222"/>
                <w:sz w:val="20"/>
                <w:szCs w:val="20"/>
              </w:rPr>
              <w:t>The District would like to re-purpose already deployed hardware. Deployed hardware is generally on a wired internet connection, but some hardware may connect wirelessly. Please describe how your system could be implemented utilizing the existing equipment.</w:t>
            </w:r>
          </w:p>
          <w:p w14:paraId="6D72F216" w14:textId="77777777" w:rsidR="00DD7B7E" w:rsidRDefault="00E0408B">
            <w:pPr>
              <w:spacing w:after="0" w:line="240" w:lineRule="auto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 </w:t>
            </w:r>
          </w:p>
          <w:p w14:paraId="6DBE3644" w14:textId="77777777" w:rsidR="00DD7B7E" w:rsidRDefault="00E0408B">
            <w:pPr>
              <w:numPr>
                <w:ilvl w:val="0"/>
                <w:numId w:val="8"/>
              </w:numPr>
              <w:spacing w:before="280" w:after="0" w:line="240" w:lineRule="auto"/>
              <w:ind w:left="945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Shuttle DH9BW01-Q28634 XPC DH9 All-in-One Computer (Touchscreen)</w:t>
            </w:r>
          </w:p>
          <w:p w14:paraId="3534CDB5" w14:textId="77777777" w:rsidR="00DD7B7E" w:rsidRDefault="00E0408B">
            <w:pPr>
              <w:numPr>
                <w:ilvl w:val="0"/>
                <w:numId w:val="8"/>
              </w:numPr>
              <w:spacing w:after="0" w:line="240" w:lineRule="auto"/>
              <w:ind w:left="945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Dymo LabelWriter 450 Turbo Direct Thermal Label Printer.</w:t>
            </w:r>
          </w:p>
          <w:p w14:paraId="45C46E19" w14:textId="77777777" w:rsidR="00DD7B7E" w:rsidRDefault="00E0408B">
            <w:pPr>
              <w:numPr>
                <w:ilvl w:val="0"/>
                <w:numId w:val="8"/>
              </w:numPr>
              <w:spacing w:after="0" w:line="240" w:lineRule="auto"/>
              <w:ind w:left="945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iDPRT SP310 Thermal Label Printer</w:t>
            </w:r>
          </w:p>
          <w:p w14:paraId="1BC08AA7" w14:textId="77777777" w:rsidR="00DD7B7E" w:rsidRDefault="00E0408B">
            <w:pPr>
              <w:numPr>
                <w:ilvl w:val="0"/>
                <w:numId w:val="8"/>
              </w:numPr>
              <w:spacing w:after="0" w:line="240" w:lineRule="auto"/>
              <w:ind w:left="945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2D Honeywell scanner reads the 2D PDF 417 barcode on state ID’s</w:t>
            </w:r>
          </w:p>
          <w:p w14:paraId="4493ECC7" w14:textId="77777777" w:rsidR="00DD7B7E" w:rsidRDefault="00E0408B">
            <w:pPr>
              <w:numPr>
                <w:ilvl w:val="0"/>
                <w:numId w:val="8"/>
              </w:numPr>
              <w:spacing w:after="0" w:line="240" w:lineRule="auto"/>
              <w:ind w:left="945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Logitech C615 WebCam</w:t>
            </w:r>
          </w:p>
          <w:p w14:paraId="79EF6C66" w14:textId="77777777" w:rsidR="00DD7B7E" w:rsidRDefault="00E0408B">
            <w:pPr>
              <w:numPr>
                <w:ilvl w:val="0"/>
                <w:numId w:val="8"/>
              </w:numPr>
              <w:spacing w:after="0" w:line="240" w:lineRule="auto"/>
              <w:ind w:left="945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Standard keyboard and mouse</w:t>
            </w:r>
          </w:p>
          <w:p w14:paraId="711E8AA6" w14:textId="77777777" w:rsidR="00DD7B7E" w:rsidRDefault="00E0408B">
            <w:pPr>
              <w:numPr>
                <w:ilvl w:val="0"/>
                <w:numId w:val="8"/>
              </w:numPr>
              <w:spacing w:line="240" w:lineRule="auto"/>
              <w:ind w:left="945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CyperPower UPS battery backup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BB9FD6A" w14:textId="77777777" w:rsidR="00DD7B7E" w:rsidRDefault="00E0408B">
            <w:pPr>
              <w:numPr>
                <w:ilvl w:val="0"/>
                <w:numId w:val="5"/>
              </w:numPr>
              <w:spacing w:after="280" w:line="240" w:lineRule="auto"/>
              <w:ind w:left="945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Please confirm the Operating System and RAM on the Shuttle DH computers.</w:t>
            </w:r>
          </w:p>
          <w:p w14:paraId="693B8FC4" w14:textId="77777777" w:rsidR="00DD7B7E" w:rsidRDefault="00E0408B">
            <w:pPr>
              <w:numPr>
                <w:ilvl w:val="0"/>
                <w:numId w:val="5"/>
              </w:numPr>
              <w:spacing w:after="280" w:line="240" w:lineRule="auto"/>
              <w:ind w:left="945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Answer: Operating System - Windows 11 RA</w:t>
            </w: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M requirements = </w:t>
            </w:r>
            <w:r>
              <w:rPr>
                <w:color w:val="222222"/>
                <w:sz w:val="24"/>
                <w:szCs w:val="24"/>
                <w:highlight w:val="white"/>
              </w:rPr>
              <w:t xml:space="preserve">4GB </w:t>
            </w: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 </w:t>
            </w:r>
          </w:p>
          <w:p w14:paraId="2D073E40" w14:textId="77777777" w:rsidR="00DD7B7E" w:rsidRDefault="00E0408B">
            <w:pPr>
              <w:numPr>
                <w:ilvl w:val="0"/>
                <w:numId w:val="7"/>
              </w:numPr>
              <w:spacing w:before="280" w:line="240" w:lineRule="auto"/>
              <w:ind w:left="945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Please confirm quantities of each hardware item.</w:t>
            </w:r>
          </w:p>
          <w:p w14:paraId="09EBF43F" w14:textId="77777777" w:rsidR="00DD7B7E" w:rsidRDefault="00E0408B">
            <w:pPr>
              <w:numPr>
                <w:ilvl w:val="0"/>
                <w:numId w:val="7"/>
              </w:numPr>
              <w:spacing w:before="280" w:line="240" w:lineRule="auto"/>
              <w:ind w:left="945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Answer: </w:t>
            </w:r>
            <w:r>
              <w:rPr>
                <w:color w:val="222222"/>
              </w:rPr>
              <w:t>Each of the 220 locations have 1 of each of the listed hardware components</w:t>
            </w:r>
          </w:p>
        </w:tc>
      </w:tr>
      <w:tr w:rsidR="00DD7B7E" w14:paraId="1F741F59" w14:textId="77777777">
        <w:trPr>
          <w:trHeight w:val="154"/>
        </w:trPr>
        <w:tc>
          <w:tcPr>
            <w:tcW w:w="93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9F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43AD116" w14:textId="77777777" w:rsidR="00DD7B7E" w:rsidRDefault="00E0408B">
            <w:pPr>
              <w:spacing w:after="0" w:line="240" w:lineRule="auto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color w:val="000000"/>
                <w:sz w:val="20"/>
                <w:szCs w:val="20"/>
              </w:rPr>
              <w:t>24. Maintenance &amp; Support</w:t>
            </w:r>
          </w:p>
        </w:tc>
      </w:tr>
      <w:tr w:rsidR="00DD7B7E" w14:paraId="5CA848D7" w14:textId="77777777">
        <w:trPr>
          <w:trHeight w:val="773"/>
        </w:trPr>
        <w:tc>
          <w:tcPr>
            <w:tcW w:w="4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4E35174" w14:textId="77777777" w:rsidR="00DD7B7E" w:rsidRDefault="00E0408B">
            <w:pPr>
              <w:spacing w:after="0" w:line="240" w:lineRule="auto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Fonts w:ascii="Arial Nova Light" w:eastAsia="Arial Nova Light" w:hAnsi="Arial Nova Light" w:cs="Arial Nova Light"/>
                <w:color w:val="222222"/>
                <w:sz w:val="20"/>
                <w:szCs w:val="20"/>
              </w:rPr>
              <w:t>a. It’s preferred that the in-school devices automatically communicate with Bidder’s hosted environment to provide online monitoring of network status, diagnostics and error logs to Bidder’s support team. Please detail what constitutes your system’s remote</w:t>
            </w:r>
            <w:r>
              <w:rPr>
                <w:rFonts w:ascii="Arial Nova Light" w:eastAsia="Arial Nova Light" w:hAnsi="Arial Nova Light" w:cs="Arial Nova Light"/>
                <w:color w:val="222222"/>
                <w:sz w:val="20"/>
                <w:szCs w:val="20"/>
              </w:rPr>
              <w:t xml:space="preserve"> diagnostic capability.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FB8AADA" w14:textId="77777777" w:rsidR="00DD7B7E" w:rsidRDefault="00E0408B">
            <w:pPr>
              <w:numPr>
                <w:ilvl w:val="0"/>
                <w:numId w:val="9"/>
              </w:numPr>
              <w:spacing w:after="280" w:line="240" w:lineRule="auto"/>
              <w:ind w:left="945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Please clarify and elaborate on what is needed for this requirement. Can you provide an example?</w:t>
            </w:r>
          </w:p>
          <w:p w14:paraId="4A7F539F" w14:textId="77777777" w:rsidR="00DD7B7E" w:rsidRDefault="00E0408B">
            <w:pPr>
              <w:numPr>
                <w:ilvl w:val="0"/>
                <w:numId w:val="9"/>
              </w:numPr>
              <w:spacing w:after="280" w:line="240" w:lineRule="auto"/>
              <w:ind w:left="945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Answer: Please explain what, if any, troubleshooting could be done on the equipment remotely and what tools would be used to monitor an</w:t>
            </w: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d perform remote diagnostics.</w:t>
            </w:r>
          </w:p>
          <w:p w14:paraId="11B7E038" w14:textId="77777777" w:rsidR="00DD7B7E" w:rsidRDefault="00DD7B7E">
            <w:pPr>
              <w:spacing w:after="280" w:line="240" w:lineRule="auto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  <w:p w14:paraId="56217592" w14:textId="77777777" w:rsidR="00DD7B7E" w:rsidRDefault="00E0408B">
            <w:pPr>
              <w:spacing w:after="0" w:line="240" w:lineRule="auto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 </w:t>
            </w:r>
          </w:p>
        </w:tc>
      </w:tr>
    </w:tbl>
    <w:p w14:paraId="3EFF420A" w14:textId="77777777" w:rsidR="00DD7B7E" w:rsidRDefault="00DD7B7E"/>
    <w:p w14:paraId="4823E638" w14:textId="77777777" w:rsidR="00E0408B" w:rsidRDefault="00E0408B" w:rsidP="00E0408B">
      <w:pPr>
        <w:shd w:val="clear" w:color="auto" w:fill="FFFFFF"/>
        <w:spacing w:after="0" w:line="240" w:lineRule="auto"/>
        <w:ind w:left="720"/>
      </w:pPr>
      <w:r>
        <w:t>ALL OTHER TERMS AND CONDITIONS REMAIN UNCHANGED.</w:t>
      </w:r>
    </w:p>
    <w:p w14:paraId="2443CB83" w14:textId="77777777" w:rsidR="00E0408B" w:rsidRDefault="00E0408B" w:rsidP="00E0408B">
      <w:pPr>
        <w:shd w:val="clear" w:color="auto" w:fill="FFFFFF"/>
        <w:spacing w:after="0" w:line="240" w:lineRule="auto"/>
        <w:ind w:left="720"/>
      </w:pPr>
      <w:r>
        <w:t>Thank you,</w:t>
      </w:r>
    </w:p>
    <w:p w14:paraId="57E319E9" w14:textId="77777777" w:rsidR="00E0408B" w:rsidRDefault="00E0408B" w:rsidP="00E0408B">
      <w:pPr>
        <w:shd w:val="clear" w:color="auto" w:fill="FFFFFF"/>
        <w:spacing w:after="0" w:line="240" w:lineRule="auto"/>
        <w:ind w:left="720"/>
      </w:pPr>
      <w:r>
        <w:t>____________________________</w:t>
      </w:r>
    </w:p>
    <w:p w14:paraId="3E65D7C3" w14:textId="77777777" w:rsidR="00E0408B" w:rsidRDefault="00E0408B" w:rsidP="00E0408B">
      <w:pPr>
        <w:shd w:val="clear" w:color="auto" w:fill="FFFFFF"/>
        <w:spacing w:after="0" w:line="240" w:lineRule="auto"/>
        <w:ind w:left="720"/>
      </w:pPr>
      <w:r>
        <w:t>Throne Cropper</w:t>
      </w:r>
    </w:p>
    <w:p w14:paraId="64131EB1" w14:textId="77777777" w:rsidR="00E0408B" w:rsidRDefault="00E0408B" w:rsidP="00E0408B">
      <w:pPr>
        <w:shd w:val="clear" w:color="auto" w:fill="FFFFFF"/>
        <w:spacing w:after="0" w:line="240" w:lineRule="auto"/>
        <w:ind w:left="720"/>
      </w:pPr>
      <w:r>
        <w:t>Executive Director, Office of Procurement Services</w:t>
      </w:r>
    </w:p>
    <w:p w14:paraId="4C8D57BF" w14:textId="77777777" w:rsidR="00E0408B" w:rsidRDefault="00E0408B" w:rsidP="00E0408B">
      <w:pPr>
        <w:shd w:val="clear" w:color="auto" w:fill="FFFFFF"/>
        <w:spacing w:after="0" w:line="240" w:lineRule="auto"/>
        <w:ind w:left="720"/>
      </w:pPr>
    </w:p>
    <w:p w14:paraId="656C265B" w14:textId="77777777" w:rsidR="00E0408B" w:rsidRDefault="00E0408B" w:rsidP="00E0408B">
      <w:pPr>
        <w:shd w:val="clear" w:color="auto" w:fill="FFFFFF"/>
        <w:spacing w:after="0" w:line="240" w:lineRule="auto"/>
        <w:ind w:left="720"/>
      </w:pPr>
      <w:r>
        <w:t>Please sign, date and return this Addendum with your response, as it now becomes a part of the Proposal.</w:t>
      </w:r>
    </w:p>
    <w:p w14:paraId="01086773" w14:textId="77777777" w:rsidR="00E0408B" w:rsidRDefault="00E0408B" w:rsidP="00E0408B">
      <w:pPr>
        <w:shd w:val="clear" w:color="auto" w:fill="FFFFFF"/>
        <w:spacing w:after="0" w:line="240" w:lineRule="auto"/>
        <w:ind w:left="720"/>
      </w:pPr>
    </w:p>
    <w:p w14:paraId="3A7559F4" w14:textId="77777777" w:rsidR="00E0408B" w:rsidRDefault="00E0408B" w:rsidP="00E0408B">
      <w:pPr>
        <w:shd w:val="clear" w:color="auto" w:fill="FFFFFF"/>
        <w:spacing w:after="0" w:line="240" w:lineRule="auto"/>
        <w:ind w:left="720"/>
      </w:pPr>
      <w:r>
        <w:t>__________________________________</w:t>
      </w:r>
    </w:p>
    <w:p w14:paraId="4308C1CE" w14:textId="77777777" w:rsidR="00E0408B" w:rsidRDefault="00E0408B" w:rsidP="00E0408B">
      <w:pPr>
        <w:shd w:val="clear" w:color="auto" w:fill="FFFFFF"/>
        <w:spacing w:after="0" w:line="240" w:lineRule="auto"/>
        <w:ind w:left="720"/>
      </w:pPr>
      <w:r>
        <w:t>AUTHORIZED SIGNATURE</w:t>
      </w:r>
    </w:p>
    <w:p w14:paraId="41FFCAD0" w14:textId="77777777" w:rsidR="00E0408B" w:rsidRDefault="00E0408B" w:rsidP="00E0408B">
      <w:pPr>
        <w:shd w:val="clear" w:color="auto" w:fill="FFFFFF"/>
        <w:spacing w:after="0" w:line="240" w:lineRule="auto"/>
        <w:ind w:left="720"/>
      </w:pPr>
    </w:p>
    <w:p w14:paraId="0D145246" w14:textId="77777777" w:rsidR="00E0408B" w:rsidRDefault="00E0408B" w:rsidP="00E0408B">
      <w:pPr>
        <w:shd w:val="clear" w:color="auto" w:fill="FFFFFF"/>
        <w:spacing w:after="0" w:line="240" w:lineRule="auto"/>
        <w:ind w:left="720"/>
      </w:pPr>
      <w:r>
        <w:t>__________________________________</w:t>
      </w:r>
    </w:p>
    <w:p w14:paraId="5FA5108F" w14:textId="77777777" w:rsidR="00E0408B" w:rsidRDefault="00E0408B" w:rsidP="00E0408B">
      <w:pPr>
        <w:shd w:val="clear" w:color="auto" w:fill="FFFFFF"/>
        <w:spacing w:after="0" w:line="240" w:lineRule="auto"/>
        <w:ind w:left="720"/>
        <w:rPr>
          <w:rFonts w:ascii="Arial" w:eastAsia="Arial" w:hAnsi="Arial" w:cs="Arial"/>
          <w:color w:val="222222"/>
        </w:rPr>
      </w:pPr>
      <w:r>
        <w:t>FIRM NAME (PRINT)</w:t>
      </w:r>
    </w:p>
    <w:p w14:paraId="61953C9E" w14:textId="77777777" w:rsidR="00DD7B7E" w:rsidRDefault="00DD7B7E"/>
    <w:sectPr w:rsidR="00DD7B7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Oswald">
    <w:charset w:val="00"/>
    <w:family w:val="auto"/>
    <w:pitch w:val="variable"/>
    <w:sig w:usb0="00000003" w:usb1="00000000" w:usb2="00000000" w:usb3="00000000" w:csb0="00000001" w:csb1="00000000"/>
  </w:font>
  <w:font w:name="Arial Nova Light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83123"/>
    <w:multiLevelType w:val="multilevel"/>
    <w:tmpl w:val="9AA087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BC775EC"/>
    <w:multiLevelType w:val="multilevel"/>
    <w:tmpl w:val="6B287F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3AD0DD9"/>
    <w:multiLevelType w:val="multilevel"/>
    <w:tmpl w:val="F3A6AF7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3" w15:restartNumberingAfterBreak="0">
    <w:nsid w:val="145405DA"/>
    <w:multiLevelType w:val="multilevel"/>
    <w:tmpl w:val="7E841B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2FF519C5"/>
    <w:multiLevelType w:val="multilevel"/>
    <w:tmpl w:val="8EA4AD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304924FD"/>
    <w:multiLevelType w:val="multilevel"/>
    <w:tmpl w:val="4E2677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1DF76C0"/>
    <w:multiLevelType w:val="multilevel"/>
    <w:tmpl w:val="EC6A38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EA9211B"/>
    <w:multiLevelType w:val="multilevel"/>
    <w:tmpl w:val="6AD00B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4547055D"/>
    <w:multiLevelType w:val="multilevel"/>
    <w:tmpl w:val="C59EBC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49B43BA6"/>
    <w:multiLevelType w:val="multilevel"/>
    <w:tmpl w:val="26921D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6E906C22"/>
    <w:multiLevelType w:val="multilevel"/>
    <w:tmpl w:val="58BEF4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77135897"/>
    <w:multiLevelType w:val="multilevel"/>
    <w:tmpl w:val="C39854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79BA1637"/>
    <w:multiLevelType w:val="multilevel"/>
    <w:tmpl w:val="020E1D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6"/>
  </w:num>
  <w:num w:numId="10">
    <w:abstractNumId w:val="1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B7E"/>
    <w:rsid w:val="00DA55D8"/>
    <w:rsid w:val="00DD7B7E"/>
    <w:rsid w:val="00E0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64339"/>
  <w15:docId w15:val="{460F28D7-D77A-47B8-A1D4-5BAE2C91E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m-5221211532812609614msolistparagraph">
    <w:name w:val="m_-5221211532812609614msolistparagraph"/>
    <w:basedOn w:val="Normal"/>
    <w:rsid w:val="001A7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+YEybo+tKvKB/E9Utfy3WwROkQ==">CgMxLjA4AHIhMTAtWFZYY3hGR1hWbFBqeElkZDU4TUFaQUR0RzUtaXlB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1287</Words>
  <Characters>7340</Characters>
  <Application>Microsoft Office Word</Application>
  <DocSecurity>0</DocSecurity>
  <Lines>61</Lines>
  <Paragraphs>17</Paragraphs>
  <ScaleCrop>false</ScaleCrop>
  <Company>School District of Philadelphia</Company>
  <LinksUpToDate>false</LinksUpToDate>
  <CharactersWithSpaces>8610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Earl (Office Of Procurement Services)</dc:creator>
  <cp:lastModifiedBy>Kelly Earl (Office Of Procurement Services)</cp:lastModifiedBy>
  <cp:revision>3</cp:revision>
  <dcterms:created xsi:type="dcterms:W3CDTF">2024-03-25T14:06:00Z</dcterms:created>
  <dcterms:modified xsi:type="dcterms:W3CDTF">2024-03-25T14:11:00Z</dcterms:modified>
</cp:coreProperties>
</file>