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D9F2" w14:textId="77777777" w:rsidR="00D60E23" w:rsidRDefault="00D60E23" w:rsidP="00AB4D2E">
      <w:pPr>
        <w:pStyle w:val="Heading2"/>
      </w:pPr>
    </w:p>
    <w:p w14:paraId="3AF9CC04" w14:textId="77777777" w:rsidR="00AB7FD8" w:rsidRPr="00D60E23" w:rsidRDefault="00A21223" w:rsidP="0015314A">
      <w:pPr>
        <w:jc w:val="center"/>
        <w:rPr>
          <w:rFonts w:ascii="Times New Roman" w:hAnsi="Times New Roman" w:cs="Times New Roman"/>
          <w:b/>
          <w:sz w:val="28"/>
          <w:szCs w:val="28"/>
          <w:u w:val="single"/>
        </w:rPr>
      </w:pPr>
      <w:r w:rsidRPr="00D60E23">
        <w:rPr>
          <w:rFonts w:ascii="Times New Roman" w:hAnsi="Times New Roman" w:cs="Times New Roman"/>
          <w:b/>
          <w:sz w:val="28"/>
          <w:szCs w:val="28"/>
          <w:u w:val="single"/>
        </w:rPr>
        <w:t xml:space="preserve">Procedures for </w:t>
      </w:r>
      <w:r w:rsidR="004B3887" w:rsidRPr="00D60E23">
        <w:rPr>
          <w:rFonts w:ascii="Times New Roman" w:hAnsi="Times New Roman" w:cs="Times New Roman"/>
          <w:b/>
          <w:sz w:val="28"/>
          <w:szCs w:val="28"/>
          <w:u w:val="single"/>
        </w:rPr>
        <w:t>submitting</w:t>
      </w:r>
      <w:r w:rsidRPr="00D60E23">
        <w:rPr>
          <w:rFonts w:ascii="Times New Roman" w:hAnsi="Times New Roman" w:cs="Times New Roman"/>
          <w:b/>
          <w:sz w:val="28"/>
          <w:szCs w:val="28"/>
          <w:u w:val="single"/>
        </w:rPr>
        <w:t xml:space="preserve"> a Disciplinary Hearing Referral</w:t>
      </w:r>
      <w:r w:rsidR="0015314A" w:rsidRPr="00D60E23">
        <w:rPr>
          <w:rFonts w:ascii="Times New Roman" w:hAnsi="Times New Roman" w:cs="Times New Roman"/>
          <w:b/>
          <w:sz w:val="28"/>
          <w:szCs w:val="28"/>
          <w:u w:val="single"/>
        </w:rPr>
        <w:t xml:space="preserve"> via email</w:t>
      </w:r>
    </w:p>
    <w:p w14:paraId="0A44AFD1" w14:textId="7F82DDA0" w:rsidR="00AB4D2E" w:rsidRDefault="00DA2F6E" w:rsidP="00AB4D2E">
      <w:pPr>
        <w:pStyle w:val="ListParagraph"/>
        <w:numPr>
          <w:ilvl w:val="0"/>
          <w:numId w:val="2"/>
        </w:numPr>
        <w:spacing w:after="0" w:line="240" w:lineRule="auto"/>
        <w:ind w:left="90" w:hanging="180"/>
        <w:rPr>
          <w:rFonts w:ascii="Times New Roman" w:hAnsi="Times New Roman" w:cs="Times New Roman"/>
          <w:sz w:val="24"/>
          <w:szCs w:val="24"/>
        </w:rPr>
      </w:pPr>
      <w:r w:rsidRPr="00D60E23">
        <w:rPr>
          <w:rFonts w:ascii="Times New Roman" w:hAnsi="Times New Roman" w:cs="Times New Roman"/>
          <w:sz w:val="24"/>
          <w:szCs w:val="24"/>
        </w:rPr>
        <w:t xml:space="preserve">Complete </w:t>
      </w:r>
      <w:r w:rsidR="00AB4D2E">
        <w:rPr>
          <w:rFonts w:ascii="Times New Roman" w:hAnsi="Times New Roman" w:cs="Times New Roman"/>
          <w:sz w:val="24"/>
          <w:szCs w:val="24"/>
        </w:rPr>
        <w:t>all three of the following resolutions in SIS before submitting a file</w:t>
      </w:r>
      <w:r w:rsidR="00991B64">
        <w:rPr>
          <w:rFonts w:ascii="Times New Roman" w:hAnsi="Times New Roman" w:cs="Times New Roman"/>
          <w:sz w:val="24"/>
          <w:szCs w:val="24"/>
        </w:rPr>
        <w:t>:</w:t>
      </w:r>
    </w:p>
    <w:p w14:paraId="6DFF2880" w14:textId="715BC639" w:rsidR="00396968" w:rsidRPr="00396968" w:rsidRDefault="00AB4D2E" w:rsidP="00396968">
      <w:pPr>
        <w:pStyle w:val="ListParagraph"/>
        <w:numPr>
          <w:ilvl w:val="0"/>
          <w:numId w:val="3"/>
        </w:numPr>
        <w:spacing w:after="0" w:line="240" w:lineRule="auto"/>
        <w:rPr>
          <w:rFonts w:ascii="Times New Roman" w:hAnsi="Times New Roman" w:cs="Times New Roman"/>
          <w:sz w:val="24"/>
          <w:szCs w:val="24"/>
        </w:rPr>
      </w:pPr>
      <w:r w:rsidRPr="00396968">
        <w:rPr>
          <w:rFonts w:ascii="Times New Roman" w:hAnsi="Times New Roman" w:cs="Times New Roman"/>
          <w:sz w:val="24"/>
          <w:szCs w:val="24"/>
        </w:rPr>
        <w:t>Out of School Suspension</w:t>
      </w:r>
    </w:p>
    <w:p w14:paraId="4F9F8AC3" w14:textId="6BC256CB" w:rsidR="00396968" w:rsidRPr="00396968" w:rsidRDefault="005D4F0F" w:rsidP="00396968">
      <w:pPr>
        <w:pStyle w:val="ListParagraph"/>
        <w:numPr>
          <w:ilvl w:val="0"/>
          <w:numId w:val="3"/>
        </w:numPr>
        <w:spacing w:after="0" w:line="240" w:lineRule="auto"/>
        <w:rPr>
          <w:rFonts w:ascii="Times New Roman" w:hAnsi="Times New Roman" w:cs="Times New Roman"/>
          <w:sz w:val="24"/>
          <w:szCs w:val="24"/>
        </w:rPr>
      </w:pPr>
      <w:r w:rsidRPr="00396968">
        <w:rPr>
          <w:rFonts w:ascii="Times New Roman" w:hAnsi="Times New Roman" w:cs="Times New Roman"/>
          <w:sz w:val="24"/>
          <w:szCs w:val="24"/>
        </w:rPr>
        <w:t>Referral to Incident Control Unit</w:t>
      </w:r>
    </w:p>
    <w:p w14:paraId="381E0436" w14:textId="1CB5E19F" w:rsidR="00AB4D2E" w:rsidRPr="00396968" w:rsidRDefault="005D4F0F" w:rsidP="00396968">
      <w:pPr>
        <w:pStyle w:val="ListParagraph"/>
        <w:numPr>
          <w:ilvl w:val="0"/>
          <w:numId w:val="3"/>
        </w:numPr>
        <w:spacing w:after="0" w:line="240" w:lineRule="auto"/>
        <w:rPr>
          <w:rFonts w:ascii="Times New Roman" w:hAnsi="Times New Roman" w:cs="Times New Roman"/>
          <w:sz w:val="24"/>
          <w:szCs w:val="24"/>
        </w:rPr>
      </w:pPr>
      <w:r w:rsidRPr="00396968">
        <w:rPr>
          <w:rFonts w:ascii="Times New Roman" w:hAnsi="Times New Roman" w:cs="Times New Roman"/>
          <w:sz w:val="24"/>
          <w:szCs w:val="24"/>
        </w:rPr>
        <w:t>Referral for Disciplinary Tr</w:t>
      </w:r>
      <w:r w:rsidR="00396968">
        <w:rPr>
          <w:rFonts w:ascii="Times New Roman" w:hAnsi="Times New Roman" w:cs="Times New Roman"/>
          <w:sz w:val="24"/>
          <w:szCs w:val="24"/>
        </w:rPr>
        <w:t>ansfer</w:t>
      </w:r>
    </w:p>
    <w:p w14:paraId="5B17D792" w14:textId="77777777" w:rsidR="00D60E23" w:rsidRDefault="00A21223" w:rsidP="00BB5B56">
      <w:pPr>
        <w:pStyle w:val="ListParagraph"/>
        <w:numPr>
          <w:ilvl w:val="0"/>
          <w:numId w:val="2"/>
        </w:numPr>
        <w:spacing w:after="0" w:line="240" w:lineRule="auto"/>
        <w:ind w:left="90" w:hanging="180"/>
        <w:rPr>
          <w:rFonts w:ascii="Times New Roman" w:hAnsi="Times New Roman" w:cs="Times New Roman"/>
          <w:sz w:val="24"/>
          <w:szCs w:val="24"/>
        </w:rPr>
      </w:pPr>
      <w:r w:rsidRPr="00D60E23">
        <w:rPr>
          <w:rFonts w:ascii="Times New Roman" w:hAnsi="Times New Roman" w:cs="Times New Roman"/>
          <w:sz w:val="24"/>
          <w:szCs w:val="24"/>
        </w:rPr>
        <w:t xml:space="preserve">Complete </w:t>
      </w:r>
      <w:r w:rsidR="00BB5B56" w:rsidRPr="00D60E23">
        <w:rPr>
          <w:rFonts w:ascii="Times New Roman" w:hAnsi="Times New Roman" w:cs="Times New Roman"/>
          <w:sz w:val="24"/>
          <w:szCs w:val="24"/>
        </w:rPr>
        <w:t>the following</w:t>
      </w:r>
      <w:r w:rsidRPr="00D60E23">
        <w:rPr>
          <w:rFonts w:ascii="Times New Roman" w:hAnsi="Times New Roman" w:cs="Times New Roman"/>
          <w:sz w:val="24"/>
          <w:szCs w:val="24"/>
        </w:rPr>
        <w:t xml:space="preserve"> required documents</w:t>
      </w:r>
      <w:r w:rsidR="00387AA4" w:rsidRPr="00D60E23">
        <w:rPr>
          <w:rFonts w:ascii="Times New Roman" w:hAnsi="Times New Roman" w:cs="Times New Roman"/>
          <w:sz w:val="24"/>
          <w:szCs w:val="24"/>
        </w:rPr>
        <w:t xml:space="preserve"> with</w:t>
      </w:r>
      <w:r w:rsidR="00BB5B56" w:rsidRPr="00D60E23">
        <w:rPr>
          <w:rFonts w:ascii="Times New Roman" w:hAnsi="Times New Roman" w:cs="Times New Roman"/>
          <w:sz w:val="24"/>
          <w:szCs w:val="24"/>
        </w:rPr>
        <w:t xml:space="preserve"> dates and</w:t>
      </w:r>
      <w:r w:rsidR="00387AA4" w:rsidRPr="00D60E23">
        <w:rPr>
          <w:rFonts w:ascii="Times New Roman" w:hAnsi="Times New Roman" w:cs="Times New Roman"/>
          <w:sz w:val="24"/>
          <w:szCs w:val="24"/>
        </w:rPr>
        <w:t xml:space="preserve"> signatures where needed.</w:t>
      </w:r>
    </w:p>
    <w:p w14:paraId="3CB5F101" w14:textId="77777777" w:rsidR="00387AA4" w:rsidRPr="00D60E23" w:rsidRDefault="00387AA4" w:rsidP="00D60E23">
      <w:pPr>
        <w:pStyle w:val="ListParagraph"/>
        <w:spacing w:after="0" w:line="240" w:lineRule="auto"/>
        <w:ind w:left="90"/>
        <w:rPr>
          <w:rFonts w:ascii="Times New Roman" w:hAnsi="Times New Roman" w:cs="Times New Roman"/>
          <w:sz w:val="24"/>
          <w:szCs w:val="24"/>
        </w:rPr>
      </w:pPr>
      <w:r w:rsidRPr="00D60E23">
        <w:rPr>
          <w:rFonts w:ascii="Times New Roman" w:hAnsi="Times New Roman" w:cs="Times New Roman"/>
          <w:sz w:val="24"/>
          <w:szCs w:val="24"/>
        </w:rPr>
        <w:t xml:space="preserve"> </w:t>
      </w:r>
    </w:p>
    <w:tbl>
      <w:tblPr>
        <w:tblStyle w:val="TableGrid"/>
        <w:tblW w:w="9594" w:type="dxa"/>
        <w:tblLook w:val="04A0" w:firstRow="1" w:lastRow="0" w:firstColumn="1" w:lastColumn="0" w:noHBand="0" w:noVBand="1"/>
      </w:tblPr>
      <w:tblGrid>
        <w:gridCol w:w="4797"/>
        <w:gridCol w:w="4797"/>
      </w:tblGrid>
      <w:tr w:rsidR="00BB5B56" w:rsidRPr="00D60E23" w14:paraId="132E9A66" w14:textId="77777777" w:rsidTr="00DA2F6E">
        <w:trPr>
          <w:trHeight w:val="449"/>
        </w:trPr>
        <w:tc>
          <w:tcPr>
            <w:tcW w:w="4797" w:type="dxa"/>
          </w:tcPr>
          <w:p w14:paraId="2AEB7B99" w14:textId="77777777" w:rsidR="00BB5B56" w:rsidRPr="00D60E23" w:rsidRDefault="00BB5B56" w:rsidP="00BB5B56">
            <w:pPr>
              <w:jc w:val="center"/>
              <w:rPr>
                <w:rFonts w:ascii="Times New Roman" w:hAnsi="Times New Roman" w:cs="Times New Roman"/>
                <w:b/>
                <w:sz w:val="24"/>
                <w:szCs w:val="24"/>
                <w:u w:val="single"/>
              </w:rPr>
            </w:pPr>
            <w:r w:rsidRPr="00D60E23">
              <w:rPr>
                <w:rFonts w:ascii="Times New Roman" w:hAnsi="Times New Roman" w:cs="Times New Roman"/>
                <w:b/>
                <w:sz w:val="24"/>
                <w:szCs w:val="24"/>
                <w:u w:val="single"/>
              </w:rPr>
              <w:t>Required Documents</w:t>
            </w:r>
            <w:r w:rsidR="00DA2F6E" w:rsidRPr="00D60E23">
              <w:rPr>
                <w:rFonts w:ascii="Times New Roman" w:hAnsi="Times New Roman" w:cs="Times New Roman"/>
                <w:b/>
                <w:sz w:val="24"/>
                <w:szCs w:val="24"/>
                <w:u w:val="single"/>
              </w:rPr>
              <w:t xml:space="preserve"> for ALL students</w:t>
            </w:r>
            <w:r w:rsidRPr="00D60E23">
              <w:rPr>
                <w:rFonts w:ascii="Times New Roman" w:hAnsi="Times New Roman" w:cs="Times New Roman"/>
                <w:b/>
                <w:sz w:val="24"/>
                <w:szCs w:val="24"/>
                <w:u w:val="single"/>
              </w:rPr>
              <w:t xml:space="preserve"> </w:t>
            </w:r>
          </w:p>
        </w:tc>
        <w:tc>
          <w:tcPr>
            <w:tcW w:w="4797" w:type="dxa"/>
          </w:tcPr>
          <w:p w14:paraId="26F153F5" w14:textId="77777777" w:rsidR="00BB5B56" w:rsidRPr="00D60E23" w:rsidRDefault="00DA2F6E" w:rsidP="00DA2F6E">
            <w:pPr>
              <w:jc w:val="center"/>
              <w:rPr>
                <w:rFonts w:ascii="Times New Roman" w:hAnsi="Times New Roman" w:cs="Times New Roman"/>
                <w:b/>
                <w:sz w:val="24"/>
                <w:szCs w:val="24"/>
                <w:u w:val="single"/>
              </w:rPr>
            </w:pPr>
            <w:r w:rsidRPr="00D60E23">
              <w:rPr>
                <w:rFonts w:ascii="Times New Roman" w:hAnsi="Times New Roman" w:cs="Times New Roman"/>
                <w:b/>
                <w:sz w:val="24"/>
                <w:szCs w:val="24"/>
                <w:u w:val="single"/>
              </w:rPr>
              <w:t>Additional</w:t>
            </w:r>
            <w:r w:rsidR="00BB5B56" w:rsidRPr="00D60E23">
              <w:rPr>
                <w:rFonts w:ascii="Times New Roman" w:hAnsi="Times New Roman" w:cs="Times New Roman"/>
                <w:b/>
                <w:sz w:val="24"/>
                <w:szCs w:val="24"/>
                <w:u w:val="single"/>
              </w:rPr>
              <w:t xml:space="preserve"> Documents</w:t>
            </w:r>
            <w:r w:rsidRPr="00D60E23">
              <w:rPr>
                <w:rFonts w:ascii="Times New Roman" w:hAnsi="Times New Roman" w:cs="Times New Roman"/>
                <w:b/>
                <w:sz w:val="24"/>
                <w:szCs w:val="24"/>
                <w:u w:val="single"/>
              </w:rPr>
              <w:t xml:space="preserve"> for Special Ed and 504</w:t>
            </w:r>
          </w:p>
        </w:tc>
      </w:tr>
      <w:tr w:rsidR="00BB5B56" w:rsidRPr="00D60E23" w14:paraId="4C987322" w14:textId="77777777" w:rsidTr="00DA2F6E">
        <w:trPr>
          <w:trHeight w:val="458"/>
        </w:trPr>
        <w:tc>
          <w:tcPr>
            <w:tcW w:w="4797" w:type="dxa"/>
          </w:tcPr>
          <w:p w14:paraId="7DE5FDF6" w14:textId="77777777" w:rsidR="00BB5B56" w:rsidRPr="00D60E23" w:rsidRDefault="00BB5B56" w:rsidP="00BB5B56">
            <w:pPr>
              <w:rPr>
                <w:rFonts w:ascii="Times New Roman" w:hAnsi="Times New Roman" w:cs="Times New Roman"/>
                <w:sz w:val="24"/>
                <w:szCs w:val="24"/>
              </w:rPr>
            </w:pPr>
            <w:r w:rsidRPr="00D60E23">
              <w:rPr>
                <w:rFonts w:ascii="Times New Roman" w:hAnsi="Times New Roman" w:cs="Times New Roman"/>
                <w:sz w:val="24"/>
                <w:szCs w:val="24"/>
              </w:rPr>
              <w:t>Notice of Suspension</w:t>
            </w:r>
          </w:p>
        </w:tc>
        <w:tc>
          <w:tcPr>
            <w:tcW w:w="4797" w:type="dxa"/>
          </w:tcPr>
          <w:p w14:paraId="7B4CCE6F"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Manifestation Determination</w:t>
            </w:r>
          </w:p>
        </w:tc>
        <w:bookmarkStart w:id="0" w:name="_GoBack"/>
        <w:bookmarkEnd w:id="0"/>
      </w:tr>
      <w:tr w:rsidR="00BB5B56" w:rsidRPr="00D60E23" w14:paraId="1F65E988" w14:textId="77777777" w:rsidTr="00DA2F6E">
        <w:trPr>
          <w:trHeight w:val="368"/>
        </w:trPr>
        <w:tc>
          <w:tcPr>
            <w:tcW w:w="4797" w:type="dxa"/>
          </w:tcPr>
          <w:p w14:paraId="0F85AE1B" w14:textId="77777777" w:rsidR="00BB5B56" w:rsidRPr="00D60E23" w:rsidRDefault="00BB5B56" w:rsidP="00BB5B56">
            <w:pPr>
              <w:rPr>
                <w:rFonts w:ascii="Times New Roman" w:hAnsi="Times New Roman" w:cs="Times New Roman"/>
                <w:sz w:val="24"/>
                <w:szCs w:val="24"/>
              </w:rPr>
            </w:pPr>
            <w:r w:rsidRPr="00D60E23">
              <w:rPr>
                <w:rFonts w:ascii="Times New Roman" w:hAnsi="Times New Roman" w:cs="Times New Roman"/>
                <w:sz w:val="24"/>
                <w:szCs w:val="24"/>
              </w:rPr>
              <w:t>Parent Conference letter</w:t>
            </w:r>
          </w:p>
        </w:tc>
        <w:tc>
          <w:tcPr>
            <w:tcW w:w="4797" w:type="dxa"/>
          </w:tcPr>
          <w:p w14:paraId="1674F19E"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Permission to Evaluate or Permission to Re-Evaluate</w:t>
            </w:r>
          </w:p>
        </w:tc>
      </w:tr>
      <w:tr w:rsidR="00BB5B56" w:rsidRPr="00D60E23" w14:paraId="6557B536" w14:textId="77777777" w:rsidTr="00DA2F6E">
        <w:trPr>
          <w:trHeight w:val="368"/>
        </w:trPr>
        <w:tc>
          <w:tcPr>
            <w:tcW w:w="4797" w:type="dxa"/>
          </w:tcPr>
          <w:p w14:paraId="23BCC38D"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Alternative Education for Disruptive Youth (AEDY)</w:t>
            </w:r>
          </w:p>
        </w:tc>
        <w:tc>
          <w:tcPr>
            <w:tcW w:w="4797" w:type="dxa"/>
          </w:tcPr>
          <w:p w14:paraId="1BA6B418"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Evaluation Report</w:t>
            </w:r>
          </w:p>
        </w:tc>
      </w:tr>
      <w:tr w:rsidR="00BB5B56" w:rsidRPr="00D60E23" w14:paraId="3027A351" w14:textId="77777777" w:rsidTr="00DA2F6E">
        <w:trPr>
          <w:trHeight w:val="368"/>
        </w:trPr>
        <w:tc>
          <w:tcPr>
            <w:tcW w:w="4797" w:type="dxa"/>
          </w:tcPr>
          <w:p w14:paraId="70CFD72B" w14:textId="77777777" w:rsidR="0058386C" w:rsidRPr="00D60E23" w:rsidRDefault="00BB5B56" w:rsidP="0058386C">
            <w:pPr>
              <w:rPr>
                <w:rFonts w:ascii="Times New Roman" w:hAnsi="Times New Roman" w:cs="Times New Roman"/>
                <w:sz w:val="24"/>
                <w:szCs w:val="24"/>
              </w:rPr>
            </w:pPr>
            <w:r w:rsidRPr="00D60E23">
              <w:rPr>
                <w:rFonts w:ascii="Times New Roman" w:hAnsi="Times New Roman" w:cs="Times New Roman"/>
                <w:sz w:val="24"/>
                <w:szCs w:val="24"/>
              </w:rPr>
              <w:t xml:space="preserve">Behavior Performance Review </w:t>
            </w:r>
            <w:r w:rsidR="0058386C" w:rsidRPr="00D60E23">
              <w:rPr>
                <w:rFonts w:ascii="Times New Roman" w:hAnsi="Times New Roman" w:cs="Times New Roman"/>
                <w:sz w:val="24"/>
                <w:szCs w:val="24"/>
              </w:rPr>
              <w:t>Worksheet</w:t>
            </w:r>
          </w:p>
          <w:p w14:paraId="707E84CE" w14:textId="77777777" w:rsidR="00BB5B56" w:rsidRPr="00D60E23" w:rsidRDefault="0058386C" w:rsidP="0058386C">
            <w:pPr>
              <w:rPr>
                <w:rFonts w:ascii="Times New Roman" w:hAnsi="Times New Roman" w:cs="Times New Roman"/>
                <w:sz w:val="24"/>
                <w:szCs w:val="24"/>
              </w:rPr>
            </w:pPr>
            <w:r w:rsidRPr="00D60E23">
              <w:rPr>
                <w:rFonts w:ascii="Times New Roman" w:hAnsi="Times New Roman" w:cs="Times New Roman"/>
                <w:sz w:val="24"/>
                <w:szCs w:val="24"/>
              </w:rPr>
              <w:t xml:space="preserve"> </w:t>
            </w:r>
            <w:r w:rsidR="00BB5B56" w:rsidRPr="00D60E23">
              <w:rPr>
                <w:rFonts w:ascii="Times New Roman" w:hAnsi="Times New Roman" w:cs="Times New Roman"/>
                <w:sz w:val="24"/>
                <w:szCs w:val="24"/>
              </w:rPr>
              <w:t>(</w:t>
            </w:r>
            <w:r w:rsidR="00D60E23">
              <w:rPr>
                <w:rFonts w:ascii="Times New Roman" w:hAnsi="Times New Roman" w:cs="Times New Roman"/>
                <w:sz w:val="24"/>
                <w:szCs w:val="24"/>
              </w:rPr>
              <w:t xml:space="preserve">the BPR is for </w:t>
            </w:r>
            <w:r w:rsidR="00BB5B56" w:rsidRPr="00D60E23">
              <w:rPr>
                <w:rFonts w:ascii="Times New Roman" w:hAnsi="Times New Roman" w:cs="Times New Roman"/>
                <w:sz w:val="24"/>
                <w:szCs w:val="24"/>
              </w:rPr>
              <w:t>regular ed</w:t>
            </w:r>
            <w:r w:rsidR="00D60E23">
              <w:rPr>
                <w:rFonts w:ascii="Times New Roman" w:hAnsi="Times New Roman" w:cs="Times New Roman"/>
                <w:sz w:val="24"/>
                <w:szCs w:val="24"/>
              </w:rPr>
              <w:t>u. students</w:t>
            </w:r>
            <w:r w:rsidRPr="00D60E23">
              <w:rPr>
                <w:rFonts w:ascii="Times New Roman" w:hAnsi="Times New Roman" w:cs="Times New Roman"/>
                <w:sz w:val="24"/>
                <w:szCs w:val="24"/>
              </w:rPr>
              <w:t xml:space="preserve"> only)</w:t>
            </w:r>
          </w:p>
        </w:tc>
        <w:tc>
          <w:tcPr>
            <w:tcW w:w="4797" w:type="dxa"/>
          </w:tcPr>
          <w:p w14:paraId="40B9BA2A"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IEP</w:t>
            </w:r>
          </w:p>
        </w:tc>
      </w:tr>
      <w:tr w:rsidR="00BB5B56" w:rsidRPr="00D60E23" w14:paraId="7CE7A1A1" w14:textId="77777777" w:rsidTr="00DA2F6E">
        <w:trPr>
          <w:trHeight w:val="368"/>
        </w:trPr>
        <w:tc>
          <w:tcPr>
            <w:tcW w:w="4797" w:type="dxa"/>
          </w:tcPr>
          <w:p w14:paraId="7BB12DE5" w14:textId="77777777" w:rsidR="00BB5B56" w:rsidRPr="00D60E23" w:rsidRDefault="0058386C" w:rsidP="00BB5B56">
            <w:pPr>
              <w:rPr>
                <w:rFonts w:ascii="Times New Roman" w:hAnsi="Times New Roman" w:cs="Times New Roman"/>
                <w:sz w:val="24"/>
                <w:szCs w:val="24"/>
              </w:rPr>
            </w:pPr>
            <w:r w:rsidRPr="00D60E23">
              <w:rPr>
                <w:rFonts w:ascii="Times New Roman" w:hAnsi="Times New Roman" w:cs="Times New Roman"/>
                <w:sz w:val="24"/>
                <w:szCs w:val="24"/>
              </w:rPr>
              <w:t>Behavior Performance Review Results</w:t>
            </w:r>
          </w:p>
        </w:tc>
        <w:tc>
          <w:tcPr>
            <w:tcW w:w="4797" w:type="dxa"/>
          </w:tcPr>
          <w:p w14:paraId="573A915E"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Functional Behavior Assessment</w:t>
            </w:r>
          </w:p>
        </w:tc>
      </w:tr>
      <w:tr w:rsidR="00BB5B56" w:rsidRPr="00D60E23" w14:paraId="465B611D" w14:textId="77777777" w:rsidTr="00DA2F6E">
        <w:trPr>
          <w:trHeight w:val="368"/>
        </w:trPr>
        <w:tc>
          <w:tcPr>
            <w:tcW w:w="4797" w:type="dxa"/>
          </w:tcPr>
          <w:p w14:paraId="5D309F90" w14:textId="77777777" w:rsidR="00BB5B56" w:rsidRPr="00D60E23" w:rsidRDefault="00BB5B56" w:rsidP="00BB5B56">
            <w:pPr>
              <w:rPr>
                <w:rFonts w:ascii="Times New Roman" w:hAnsi="Times New Roman" w:cs="Times New Roman"/>
                <w:sz w:val="24"/>
                <w:szCs w:val="24"/>
              </w:rPr>
            </w:pPr>
            <w:r w:rsidRPr="00D60E23">
              <w:rPr>
                <w:rFonts w:ascii="Times New Roman" w:hAnsi="Times New Roman" w:cs="Times New Roman"/>
                <w:sz w:val="24"/>
                <w:szCs w:val="24"/>
              </w:rPr>
              <w:t>Student Assessment Program (SAP)</w:t>
            </w:r>
          </w:p>
        </w:tc>
        <w:tc>
          <w:tcPr>
            <w:tcW w:w="4797" w:type="dxa"/>
          </w:tcPr>
          <w:p w14:paraId="2D663DBE"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Behavior Plan</w:t>
            </w:r>
          </w:p>
        </w:tc>
      </w:tr>
      <w:tr w:rsidR="00BB5B56" w:rsidRPr="00D60E23" w14:paraId="08767688" w14:textId="77777777" w:rsidTr="00DA2F6E">
        <w:trPr>
          <w:trHeight w:val="729"/>
        </w:trPr>
        <w:tc>
          <w:tcPr>
            <w:tcW w:w="4797" w:type="dxa"/>
          </w:tcPr>
          <w:p w14:paraId="3AA96D21" w14:textId="77777777" w:rsidR="00BB5B56" w:rsidRPr="00D60E23" w:rsidRDefault="0058386C" w:rsidP="00BB5B56">
            <w:pPr>
              <w:rPr>
                <w:rFonts w:ascii="Times New Roman" w:hAnsi="Times New Roman" w:cs="Times New Roman"/>
                <w:sz w:val="24"/>
                <w:szCs w:val="24"/>
              </w:rPr>
            </w:pPr>
            <w:r w:rsidRPr="00D60E23">
              <w:rPr>
                <w:rFonts w:ascii="Times New Roman" w:hAnsi="Times New Roman" w:cs="Times New Roman"/>
                <w:sz w:val="24"/>
                <w:szCs w:val="24"/>
              </w:rPr>
              <w:t>Witness Statements</w:t>
            </w:r>
          </w:p>
        </w:tc>
        <w:tc>
          <w:tcPr>
            <w:tcW w:w="4797" w:type="dxa"/>
          </w:tcPr>
          <w:p w14:paraId="10CC4B6E"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Notice of Recommended Educational Placement/Prior Written Notice (existing at the time of the incident)</w:t>
            </w:r>
          </w:p>
        </w:tc>
      </w:tr>
      <w:tr w:rsidR="00BB5B56" w:rsidRPr="00D60E23" w14:paraId="3146B9B0" w14:textId="77777777" w:rsidTr="00DA2F6E">
        <w:trPr>
          <w:trHeight w:val="739"/>
        </w:trPr>
        <w:tc>
          <w:tcPr>
            <w:tcW w:w="4797" w:type="dxa"/>
          </w:tcPr>
          <w:p w14:paraId="43AE0264" w14:textId="77777777" w:rsidR="00BB5B56" w:rsidRPr="00D60E23" w:rsidRDefault="0058386C" w:rsidP="00387AA4">
            <w:pPr>
              <w:rPr>
                <w:rFonts w:ascii="Times New Roman" w:hAnsi="Times New Roman" w:cs="Times New Roman"/>
                <w:sz w:val="24"/>
                <w:szCs w:val="24"/>
              </w:rPr>
            </w:pPr>
            <w:r w:rsidRPr="00D60E23">
              <w:rPr>
                <w:rFonts w:ascii="Times New Roman" w:hAnsi="Times New Roman" w:cs="Times New Roman"/>
                <w:sz w:val="24"/>
                <w:szCs w:val="24"/>
              </w:rPr>
              <w:t>Evidence (Photographs, medical reports etc</w:t>
            </w:r>
            <w:r w:rsidR="00D60E23">
              <w:rPr>
                <w:rFonts w:ascii="Times New Roman" w:hAnsi="Times New Roman" w:cs="Times New Roman"/>
                <w:sz w:val="24"/>
                <w:szCs w:val="24"/>
              </w:rPr>
              <w:t>.</w:t>
            </w:r>
            <w:r w:rsidRPr="00D60E23">
              <w:rPr>
                <w:rFonts w:ascii="Times New Roman" w:hAnsi="Times New Roman" w:cs="Times New Roman"/>
                <w:sz w:val="24"/>
                <w:szCs w:val="24"/>
              </w:rPr>
              <w:t>)</w:t>
            </w:r>
          </w:p>
        </w:tc>
        <w:tc>
          <w:tcPr>
            <w:tcW w:w="4797" w:type="dxa"/>
          </w:tcPr>
          <w:p w14:paraId="059E9F02" w14:textId="77777777" w:rsidR="00BB5B56" w:rsidRPr="00D60E23" w:rsidRDefault="00BB5B56" w:rsidP="00387AA4">
            <w:pPr>
              <w:rPr>
                <w:rFonts w:ascii="Times New Roman" w:hAnsi="Times New Roman" w:cs="Times New Roman"/>
                <w:sz w:val="24"/>
                <w:szCs w:val="24"/>
              </w:rPr>
            </w:pPr>
            <w:r w:rsidRPr="00D60E23">
              <w:rPr>
                <w:rFonts w:ascii="Times New Roman" w:hAnsi="Times New Roman" w:cs="Times New Roman"/>
                <w:sz w:val="24"/>
                <w:szCs w:val="24"/>
              </w:rPr>
              <w:t>Notice of Recommended Educational Placement/Prior Written Notice (indicating the proposed discipline action)</w:t>
            </w:r>
          </w:p>
        </w:tc>
      </w:tr>
    </w:tbl>
    <w:p w14:paraId="014E63FE" w14:textId="77777777" w:rsidR="004B3887" w:rsidRPr="00D60E23" w:rsidRDefault="00A21223" w:rsidP="004B3887">
      <w:pPr>
        <w:pStyle w:val="ListParagraph"/>
        <w:numPr>
          <w:ilvl w:val="0"/>
          <w:numId w:val="2"/>
        </w:numPr>
        <w:ind w:left="-90"/>
        <w:rPr>
          <w:rFonts w:ascii="Times New Roman" w:hAnsi="Times New Roman" w:cs="Times New Roman"/>
          <w:sz w:val="24"/>
          <w:szCs w:val="24"/>
        </w:rPr>
      </w:pPr>
      <w:r w:rsidRPr="00D60E23">
        <w:rPr>
          <w:rFonts w:ascii="Times New Roman" w:hAnsi="Times New Roman" w:cs="Times New Roman"/>
          <w:sz w:val="24"/>
          <w:szCs w:val="24"/>
        </w:rPr>
        <w:t xml:space="preserve">Complete </w:t>
      </w:r>
      <w:r w:rsidR="0058386C" w:rsidRPr="00D60E23">
        <w:rPr>
          <w:rFonts w:ascii="Times New Roman" w:hAnsi="Times New Roman" w:cs="Times New Roman"/>
          <w:sz w:val="24"/>
          <w:szCs w:val="24"/>
        </w:rPr>
        <w:t xml:space="preserve">the </w:t>
      </w:r>
      <w:r w:rsidRPr="00D60E23">
        <w:rPr>
          <w:rFonts w:ascii="Times New Roman" w:hAnsi="Times New Roman" w:cs="Times New Roman"/>
          <w:sz w:val="24"/>
          <w:szCs w:val="24"/>
        </w:rPr>
        <w:t>Disciplinary Hearing Referral Checklist</w:t>
      </w:r>
    </w:p>
    <w:p w14:paraId="375EAC97" w14:textId="77777777" w:rsidR="004B3887" w:rsidRPr="00AB7FD8" w:rsidRDefault="00A21223" w:rsidP="00AB7FD8">
      <w:pPr>
        <w:pStyle w:val="ListParagraph"/>
        <w:numPr>
          <w:ilvl w:val="0"/>
          <w:numId w:val="2"/>
        </w:numPr>
        <w:ind w:left="-90"/>
        <w:rPr>
          <w:rFonts w:ascii="Times New Roman" w:hAnsi="Times New Roman" w:cs="Times New Roman"/>
          <w:i/>
          <w:sz w:val="24"/>
          <w:szCs w:val="24"/>
        </w:rPr>
      </w:pPr>
      <w:r w:rsidRPr="00D60E23">
        <w:rPr>
          <w:rFonts w:ascii="Times New Roman" w:hAnsi="Times New Roman" w:cs="Times New Roman"/>
          <w:sz w:val="24"/>
          <w:szCs w:val="24"/>
        </w:rPr>
        <w:t xml:space="preserve">Use </w:t>
      </w:r>
      <w:r w:rsidR="004B3887" w:rsidRPr="00D60E23">
        <w:rPr>
          <w:rFonts w:ascii="Times New Roman" w:hAnsi="Times New Roman" w:cs="Times New Roman"/>
          <w:sz w:val="24"/>
          <w:szCs w:val="24"/>
        </w:rPr>
        <w:t xml:space="preserve">the </w:t>
      </w:r>
      <w:r w:rsidRPr="00D60E23">
        <w:rPr>
          <w:rFonts w:ascii="Times New Roman" w:hAnsi="Times New Roman" w:cs="Times New Roman"/>
          <w:sz w:val="24"/>
          <w:szCs w:val="24"/>
        </w:rPr>
        <w:t xml:space="preserve">checklist as a coversheet for all other required documents and </w:t>
      </w:r>
      <w:r w:rsidR="00BB5B56" w:rsidRPr="00D60E23">
        <w:rPr>
          <w:rFonts w:ascii="Times New Roman" w:hAnsi="Times New Roman" w:cs="Times New Roman"/>
          <w:sz w:val="24"/>
          <w:szCs w:val="24"/>
        </w:rPr>
        <w:t>scan</w:t>
      </w:r>
      <w:r w:rsidR="004B3887" w:rsidRPr="00D60E23">
        <w:rPr>
          <w:rFonts w:ascii="Times New Roman" w:hAnsi="Times New Roman" w:cs="Times New Roman"/>
          <w:sz w:val="24"/>
          <w:szCs w:val="24"/>
        </w:rPr>
        <w:t xml:space="preserve"> them</w:t>
      </w:r>
      <w:r w:rsidR="00BB5B56" w:rsidRPr="00D60E23">
        <w:rPr>
          <w:rFonts w:ascii="Times New Roman" w:hAnsi="Times New Roman" w:cs="Times New Roman"/>
          <w:sz w:val="24"/>
          <w:szCs w:val="24"/>
        </w:rPr>
        <w:t xml:space="preserve"> to the </w:t>
      </w:r>
      <w:hyperlink r:id="rId7" w:history="1">
        <w:r w:rsidRPr="00D60E23">
          <w:rPr>
            <w:rStyle w:val="Hyperlink"/>
            <w:rFonts w:ascii="Times New Roman" w:hAnsi="Times New Roman" w:cs="Times New Roman"/>
            <w:sz w:val="24"/>
            <w:szCs w:val="24"/>
          </w:rPr>
          <w:t>DisciplineDocuments@philasd.org</w:t>
        </w:r>
      </w:hyperlink>
      <w:r w:rsidR="00BB5B56" w:rsidRPr="00D60E23">
        <w:rPr>
          <w:rFonts w:ascii="Times New Roman" w:hAnsi="Times New Roman" w:cs="Times New Roman"/>
          <w:sz w:val="24"/>
          <w:szCs w:val="24"/>
        </w:rPr>
        <w:t xml:space="preserve"> email address.  </w:t>
      </w:r>
      <w:r w:rsidR="00AB7FD8">
        <w:t>(</w:t>
      </w:r>
      <w:r w:rsidR="004B3887" w:rsidRPr="00AB7FD8">
        <w:rPr>
          <w:rFonts w:ascii="Times New Roman" w:hAnsi="Times New Roman" w:cs="Times New Roman"/>
          <w:sz w:val="24"/>
          <w:szCs w:val="24"/>
        </w:rPr>
        <w:t>*</w:t>
      </w:r>
      <w:r w:rsidR="004B3887" w:rsidRPr="00AB7FD8">
        <w:rPr>
          <w:rFonts w:ascii="Times New Roman" w:hAnsi="Times New Roman" w:cs="Times New Roman"/>
          <w:i/>
          <w:sz w:val="24"/>
          <w:szCs w:val="24"/>
        </w:rPr>
        <w:t>Only the signature pages for Special Ed documents need to be scanned and submitted (for example, do not scan the entire Manifestation Determination, just scan the signature page after it has been signed by all required parties).</w:t>
      </w:r>
    </w:p>
    <w:p w14:paraId="460FE1DE" w14:textId="77777777" w:rsidR="004B3887" w:rsidRPr="00D60E23" w:rsidRDefault="00BB5B56" w:rsidP="004B3887">
      <w:pPr>
        <w:pStyle w:val="ListParagraph"/>
        <w:numPr>
          <w:ilvl w:val="0"/>
          <w:numId w:val="2"/>
        </w:numPr>
        <w:ind w:left="-90"/>
        <w:rPr>
          <w:rFonts w:ascii="Times New Roman" w:hAnsi="Times New Roman" w:cs="Times New Roman"/>
          <w:sz w:val="24"/>
          <w:szCs w:val="24"/>
        </w:rPr>
      </w:pPr>
      <w:r w:rsidRPr="00D60E23">
        <w:rPr>
          <w:rFonts w:ascii="Times New Roman" w:hAnsi="Times New Roman" w:cs="Times New Roman"/>
          <w:sz w:val="24"/>
          <w:szCs w:val="24"/>
        </w:rPr>
        <w:t xml:space="preserve">All </w:t>
      </w:r>
      <w:r w:rsidR="00DA2F6E" w:rsidRPr="00D60E23">
        <w:rPr>
          <w:rFonts w:ascii="Times New Roman" w:hAnsi="Times New Roman" w:cs="Times New Roman"/>
          <w:sz w:val="24"/>
          <w:szCs w:val="24"/>
        </w:rPr>
        <w:t xml:space="preserve">signed </w:t>
      </w:r>
      <w:r w:rsidRPr="00D60E23">
        <w:rPr>
          <w:rFonts w:ascii="Times New Roman" w:hAnsi="Times New Roman" w:cs="Times New Roman"/>
          <w:sz w:val="24"/>
          <w:szCs w:val="24"/>
        </w:rPr>
        <w:t>documents should be scanned in one email.  U</w:t>
      </w:r>
      <w:r w:rsidR="00DB502B" w:rsidRPr="00D60E23">
        <w:rPr>
          <w:rFonts w:ascii="Times New Roman" w:hAnsi="Times New Roman" w:cs="Times New Roman"/>
          <w:sz w:val="24"/>
          <w:szCs w:val="24"/>
        </w:rPr>
        <w:t xml:space="preserve">se your school name, </w:t>
      </w:r>
      <w:r w:rsidR="00A21223" w:rsidRPr="00D60E23">
        <w:rPr>
          <w:rFonts w:ascii="Times New Roman" w:hAnsi="Times New Roman" w:cs="Times New Roman"/>
          <w:sz w:val="24"/>
          <w:szCs w:val="24"/>
        </w:rPr>
        <w:t>student name and the student ID number in the subject line (ex.</w:t>
      </w:r>
      <w:r w:rsidR="00DA2F6E" w:rsidRPr="00D60E23">
        <w:rPr>
          <w:rFonts w:ascii="Times New Roman" w:hAnsi="Times New Roman" w:cs="Times New Roman"/>
          <w:sz w:val="24"/>
          <w:szCs w:val="24"/>
        </w:rPr>
        <w:t xml:space="preserve"> </w:t>
      </w:r>
      <w:r w:rsidR="00D60E23">
        <w:rPr>
          <w:rFonts w:ascii="Times New Roman" w:hAnsi="Times New Roman" w:cs="Times New Roman"/>
          <w:sz w:val="24"/>
          <w:szCs w:val="24"/>
        </w:rPr>
        <w:t>Fake School</w:t>
      </w:r>
      <w:r w:rsidR="00A21223" w:rsidRPr="00D60E23">
        <w:rPr>
          <w:rFonts w:ascii="Times New Roman" w:hAnsi="Times New Roman" w:cs="Times New Roman"/>
          <w:sz w:val="24"/>
          <w:szCs w:val="24"/>
        </w:rPr>
        <w:t xml:space="preserve"> Elementary</w:t>
      </w:r>
      <w:r w:rsidR="00DB502B" w:rsidRPr="00D60E23">
        <w:rPr>
          <w:rFonts w:ascii="Times New Roman" w:hAnsi="Times New Roman" w:cs="Times New Roman"/>
          <w:sz w:val="24"/>
          <w:szCs w:val="24"/>
        </w:rPr>
        <w:t xml:space="preserve"> </w:t>
      </w:r>
      <w:r w:rsidR="00D60E23">
        <w:rPr>
          <w:rFonts w:ascii="Times New Roman" w:hAnsi="Times New Roman" w:cs="Times New Roman"/>
          <w:sz w:val="24"/>
          <w:szCs w:val="24"/>
        </w:rPr>
        <w:t>–</w:t>
      </w:r>
      <w:r w:rsidR="00A21223" w:rsidRPr="00D60E23">
        <w:rPr>
          <w:rFonts w:ascii="Times New Roman" w:hAnsi="Times New Roman" w:cs="Times New Roman"/>
          <w:sz w:val="24"/>
          <w:szCs w:val="24"/>
        </w:rPr>
        <w:t xml:space="preserve"> </w:t>
      </w:r>
      <w:r w:rsidR="00D60E23">
        <w:rPr>
          <w:rFonts w:ascii="Times New Roman" w:hAnsi="Times New Roman" w:cs="Times New Roman"/>
          <w:sz w:val="24"/>
          <w:szCs w:val="24"/>
        </w:rPr>
        <w:t>John Doe</w:t>
      </w:r>
      <w:r w:rsidR="00A21223" w:rsidRPr="00D60E23">
        <w:rPr>
          <w:rFonts w:ascii="Times New Roman" w:hAnsi="Times New Roman" w:cs="Times New Roman"/>
          <w:sz w:val="24"/>
          <w:szCs w:val="24"/>
        </w:rPr>
        <w:t xml:space="preserve"> 1234567</w:t>
      </w:r>
      <w:r w:rsidR="00DB502B" w:rsidRPr="00D60E23">
        <w:rPr>
          <w:rFonts w:ascii="Times New Roman" w:hAnsi="Times New Roman" w:cs="Times New Roman"/>
          <w:sz w:val="24"/>
          <w:szCs w:val="24"/>
        </w:rPr>
        <w:t>)</w:t>
      </w:r>
    </w:p>
    <w:p w14:paraId="6A58CBC0" w14:textId="77777777" w:rsidR="00387AA4" w:rsidRPr="00D60E23" w:rsidRDefault="000C46BC" w:rsidP="004B3887">
      <w:pPr>
        <w:pStyle w:val="ListParagraph"/>
        <w:numPr>
          <w:ilvl w:val="0"/>
          <w:numId w:val="2"/>
        </w:numPr>
        <w:spacing w:after="0" w:line="240" w:lineRule="auto"/>
        <w:ind w:left="-90"/>
        <w:rPr>
          <w:rFonts w:ascii="Times New Roman" w:hAnsi="Times New Roman" w:cs="Times New Roman"/>
          <w:sz w:val="24"/>
          <w:szCs w:val="24"/>
        </w:rPr>
      </w:pPr>
      <w:r w:rsidRPr="00D60E23">
        <w:rPr>
          <w:rFonts w:ascii="Times New Roman" w:hAnsi="Times New Roman" w:cs="Times New Roman"/>
          <w:sz w:val="24"/>
          <w:szCs w:val="24"/>
        </w:rPr>
        <w:t>If you receive a request</w:t>
      </w:r>
      <w:r w:rsidR="004B3887" w:rsidRPr="00D60E23">
        <w:rPr>
          <w:rFonts w:ascii="Times New Roman" w:hAnsi="Times New Roman" w:cs="Times New Roman"/>
          <w:sz w:val="24"/>
          <w:szCs w:val="24"/>
        </w:rPr>
        <w:t xml:space="preserve"> for</w:t>
      </w:r>
      <w:r w:rsidRPr="00D60E23">
        <w:rPr>
          <w:rFonts w:ascii="Times New Roman" w:hAnsi="Times New Roman" w:cs="Times New Roman"/>
          <w:sz w:val="24"/>
          <w:szCs w:val="24"/>
        </w:rPr>
        <w:t xml:space="preserve"> corrections or more information, please REPLY to the email chain </w:t>
      </w:r>
      <w:r w:rsidR="004B3887" w:rsidRPr="00D60E23">
        <w:rPr>
          <w:rFonts w:ascii="Times New Roman" w:hAnsi="Times New Roman" w:cs="Times New Roman"/>
          <w:sz w:val="24"/>
          <w:szCs w:val="24"/>
        </w:rPr>
        <w:t>and attach the corrections. DO NOT start</w:t>
      </w:r>
      <w:r w:rsidRPr="00D60E23">
        <w:rPr>
          <w:rFonts w:ascii="Times New Roman" w:hAnsi="Times New Roman" w:cs="Times New Roman"/>
          <w:sz w:val="24"/>
          <w:szCs w:val="24"/>
        </w:rPr>
        <w:t xml:space="preserve"> a “new” email.</w:t>
      </w:r>
      <w:r w:rsidR="004B3887" w:rsidRPr="00D60E23">
        <w:rPr>
          <w:rFonts w:ascii="Times New Roman" w:hAnsi="Times New Roman" w:cs="Times New Roman"/>
          <w:sz w:val="24"/>
          <w:szCs w:val="24"/>
        </w:rPr>
        <w:t xml:space="preserve"> DO NOT resend all of the documents. </w:t>
      </w:r>
    </w:p>
    <w:p w14:paraId="6B8D773D" w14:textId="77777777" w:rsidR="00DA2F6E" w:rsidRDefault="00DA2F6E" w:rsidP="00DA2F6E">
      <w:pPr>
        <w:pStyle w:val="ListParagraph"/>
        <w:spacing w:after="0" w:line="240" w:lineRule="auto"/>
        <w:ind w:left="-90"/>
      </w:pPr>
    </w:p>
    <w:p w14:paraId="2D244DFB" w14:textId="7BA18EED" w:rsidR="00AB7FD8" w:rsidRPr="00AB7FD8" w:rsidRDefault="00AB7FD8" w:rsidP="00DA2F6E">
      <w:pPr>
        <w:pStyle w:val="ListParagraph"/>
        <w:spacing w:after="0" w:line="240" w:lineRule="auto"/>
        <w:ind w:left="-90"/>
        <w:rPr>
          <w:rFonts w:ascii="Times New Roman" w:hAnsi="Times New Roman" w:cs="Times New Roman"/>
          <w:sz w:val="24"/>
          <w:szCs w:val="24"/>
        </w:rPr>
      </w:pPr>
      <w:r w:rsidRPr="007E66A1">
        <w:rPr>
          <w:rFonts w:ascii="Times New Roman" w:hAnsi="Times New Roman" w:cs="Times New Roman"/>
          <w:b/>
          <w:sz w:val="24"/>
          <w:szCs w:val="24"/>
        </w:rPr>
        <w:t>Remember:</w:t>
      </w:r>
      <w:r w:rsidRPr="00AB7FD8">
        <w:rPr>
          <w:rFonts w:ascii="Times New Roman" w:hAnsi="Times New Roman" w:cs="Times New Roman"/>
          <w:sz w:val="24"/>
          <w:szCs w:val="24"/>
        </w:rPr>
        <w:t xml:space="preserve"> All files must be submitted within 7 calendar days fro</w:t>
      </w:r>
      <w:r w:rsidR="00B57E91">
        <w:rPr>
          <w:rFonts w:ascii="Times New Roman" w:hAnsi="Times New Roman" w:cs="Times New Roman"/>
          <w:sz w:val="24"/>
          <w:szCs w:val="24"/>
        </w:rPr>
        <w:t>m the date of the incident.  If there are</w:t>
      </w:r>
      <w:r w:rsidRPr="00AB7FD8">
        <w:rPr>
          <w:rFonts w:ascii="Times New Roman" w:hAnsi="Times New Roman" w:cs="Times New Roman"/>
          <w:sz w:val="24"/>
          <w:szCs w:val="24"/>
        </w:rPr>
        <w:t xml:space="preserve"> extenuating circumstances please contact </w:t>
      </w:r>
      <w:r w:rsidR="007E66A1">
        <w:rPr>
          <w:rFonts w:ascii="Times New Roman" w:hAnsi="Times New Roman" w:cs="Times New Roman"/>
          <w:sz w:val="24"/>
          <w:szCs w:val="24"/>
        </w:rPr>
        <w:t>The Office of Student Rights and Responsibilities</w:t>
      </w:r>
      <w:r w:rsidRPr="00AB7FD8">
        <w:rPr>
          <w:rFonts w:ascii="Times New Roman" w:hAnsi="Times New Roman" w:cs="Times New Roman"/>
          <w:sz w:val="24"/>
          <w:szCs w:val="24"/>
        </w:rPr>
        <w:t xml:space="preserve"> </w:t>
      </w:r>
      <w:r w:rsidR="00B57E91">
        <w:rPr>
          <w:rFonts w:ascii="Times New Roman" w:hAnsi="Times New Roman" w:cs="Times New Roman"/>
          <w:sz w:val="24"/>
          <w:szCs w:val="24"/>
        </w:rPr>
        <w:t xml:space="preserve">immediately </w:t>
      </w:r>
      <w:r w:rsidRPr="00AB7FD8">
        <w:rPr>
          <w:rFonts w:ascii="Times New Roman" w:hAnsi="Times New Roman" w:cs="Times New Roman"/>
          <w:sz w:val="24"/>
          <w:szCs w:val="24"/>
        </w:rPr>
        <w:t xml:space="preserve">to request an </w:t>
      </w:r>
      <w:commentRangeStart w:id="1"/>
      <w:r w:rsidRPr="00AB7FD8">
        <w:rPr>
          <w:rFonts w:ascii="Times New Roman" w:hAnsi="Times New Roman" w:cs="Times New Roman"/>
          <w:sz w:val="24"/>
          <w:szCs w:val="24"/>
        </w:rPr>
        <w:t>extension</w:t>
      </w:r>
      <w:commentRangeEnd w:id="1"/>
      <w:r w:rsidRPr="00AB7FD8">
        <w:rPr>
          <w:rStyle w:val="CommentReference"/>
          <w:rFonts w:ascii="Times New Roman" w:hAnsi="Times New Roman" w:cs="Times New Roman"/>
          <w:sz w:val="24"/>
          <w:szCs w:val="24"/>
        </w:rPr>
        <w:commentReference w:id="1"/>
      </w:r>
      <w:r w:rsidRPr="00AB7FD8">
        <w:rPr>
          <w:rFonts w:ascii="Times New Roman" w:hAnsi="Times New Roman" w:cs="Times New Roman"/>
          <w:sz w:val="24"/>
          <w:szCs w:val="24"/>
        </w:rPr>
        <w:t xml:space="preserve">. </w:t>
      </w:r>
    </w:p>
    <w:p w14:paraId="64D06289" w14:textId="77777777" w:rsidR="0058386C" w:rsidRPr="00D60E23" w:rsidRDefault="0058386C" w:rsidP="00DA2F6E">
      <w:pPr>
        <w:pStyle w:val="ListParagraph"/>
        <w:spacing w:after="0" w:line="240" w:lineRule="auto"/>
        <w:ind w:left="-90"/>
        <w:rPr>
          <w:rFonts w:ascii="Times New Roman" w:hAnsi="Times New Roman" w:cs="Times New Roman"/>
          <w:sz w:val="24"/>
          <w:szCs w:val="24"/>
        </w:rPr>
      </w:pPr>
    </w:p>
    <w:p w14:paraId="2960FF22" w14:textId="6CE55D10" w:rsidR="00DB502B" w:rsidRPr="00D60E23" w:rsidRDefault="00DA2F6E" w:rsidP="00DA2F6E">
      <w:pPr>
        <w:pStyle w:val="ListParagraph"/>
        <w:spacing w:after="0" w:line="240" w:lineRule="auto"/>
        <w:ind w:left="-90"/>
        <w:rPr>
          <w:rFonts w:ascii="Times New Roman" w:hAnsi="Times New Roman" w:cs="Times New Roman"/>
          <w:sz w:val="24"/>
          <w:szCs w:val="24"/>
        </w:rPr>
      </w:pPr>
      <w:r w:rsidRPr="00D60E23">
        <w:rPr>
          <w:rFonts w:ascii="Times New Roman" w:hAnsi="Times New Roman" w:cs="Times New Roman"/>
          <w:sz w:val="24"/>
          <w:szCs w:val="24"/>
        </w:rPr>
        <w:t xml:space="preserve">** </w:t>
      </w:r>
      <w:r w:rsidR="0015314A" w:rsidRPr="00D60E23">
        <w:rPr>
          <w:rFonts w:ascii="Times New Roman" w:hAnsi="Times New Roman" w:cs="Times New Roman"/>
          <w:sz w:val="24"/>
          <w:szCs w:val="24"/>
        </w:rPr>
        <w:t>For support or assistance with submitting a</w:t>
      </w:r>
      <w:r w:rsidR="00B57E91">
        <w:rPr>
          <w:rFonts w:ascii="Times New Roman" w:hAnsi="Times New Roman" w:cs="Times New Roman"/>
          <w:sz w:val="24"/>
          <w:szCs w:val="24"/>
        </w:rPr>
        <w:t xml:space="preserve"> referral for disciplinary hearing</w:t>
      </w:r>
      <w:r w:rsidR="0015314A" w:rsidRPr="00D60E23">
        <w:rPr>
          <w:rFonts w:ascii="Times New Roman" w:hAnsi="Times New Roman" w:cs="Times New Roman"/>
          <w:sz w:val="24"/>
          <w:szCs w:val="24"/>
        </w:rPr>
        <w:t xml:space="preserve">, please contact your </w:t>
      </w:r>
      <w:r w:rsidR="00B57E91">
        <w:rPr>
          <w:rFonts w:ascii="Times New Roman" w:hAnsi="Times New Roman" w:cs="Times New Roman"/>
          <w:sz w:val="24"/>
          <w:szCs w:val="24"/>
        </w:rPr>
        <w:t xml:space="preserve">school’s assigned </w:t>
      </w:r>
      <w:r w:rsidR="0015314A" w:rsidRPr="00D60E23">
        <w:rPr>
          <w:rFonts w:ascii="Times New Roman" w:hAnsi="Times New Roman" w:cs="Times New Roman"/>
          <w:sz w:val="24"/>
          <w:szCs w:val="24"/>
        </w:rPr>
        <w:t>support person at 215-400-4830.</w:t>
      </w:r>
    </w:p>
    <w:sectPr w:rsidR="00DB502B" w:rsidRPr="00D60E23" w:rsidSect="00396968">
      <w:headerReference w:type="default" r:id="rId11"/>
      <w:footerReference w:type="default" r:id="rId12"/>
      <w:pgSz w:w="12240" w:h="15840"/>
      <w:pgMar w:top="1440" w:right="1440" w:bottom="1440" w:left="1440" w:header="144"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ea Nicole Prince (Office Student Rights &amp; Resp)" w:date="2019-01-11T13:17:00Z" w:initials="ANP(SR&amp;R">
    <w:p w14:paraId="41B704CB" w14:textId="77777777" w:rsidR="00AB7FD8" w:rsidRDefault="00AB7FD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B704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704CB" w16cid:durableId="2305CF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7915" w14:textId="77777777" w:rsidR="00AB7FD8" w:rsidRDefault="00AB7FD8" w:rsidP="0015314A">
      <w:pPr>
        <w:spacing w:after="0" w:line="240" w:lineRule="auto"/>
      </w:pPr>
      <w:r>
        <w:separator/>
      </w:r>
    </w:p>
  </w:endnote>
  <w:endnote w:type="continuationSeparator" w:id="0">
    <w:p w14:paraId="0E35C953" w14:textId="77777777" w:rsidR="00AB7FD8" w:rsidRDefault="00AB7FD8" w:rsidP="0015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T Extra Bold">
    <w:altName w:val="Times New Roman"/>
    <w:charset w:val="00"/>
    <w:family w:val="auto"/>
    <w:pitch w:val="variable"/>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63C7" w14:textId="7D90B2AE" w:rsidR="00AB7FD8" w:rsidRPr="00D60E23" w:rsidRDefault="00AB7FD8">
    <w:pPr>
      <w:pStyle w:val="Footer"/>
      <w:rPr>
        <w:rFonts w:ascii="Times New Roman" w:hAnsi="Times New Roman" w:cs="Times New Roman"/>
        <w:i/>
        <w:sz w:val="16"/>
        <w:szCs w:val="16"/>
      </w:rPr>
    </w:pPr>
    <w:r>
      <w:rPr>
        <w:rFonts w:ascii="Times New Roman" w:hAnsi="Times New Roman" w:cs="Times New Roman"/>
        <w:i/>
        <w:sz w:val="16"/>
        <w:szCs w:val="16"/>
      </w:rPr>
      <w:t xml:space="preserve">Revised </w:t>
    </w:r>
    <w:r w:rsidR="00B57039">
      <w:rPr>
        <w:rFonts w:ascii="Times New Roman" w:hAnsi="Times New Roman" w:cs="Times New Roman"/>
        <w:i/>
        <w:sz w:val="16"/>
        <w:szCs w:val="16"/>
      </w:rPr>
      <w:t>9/2020</w:t>
    </w:r>
  </w:p>
  <w:p w14:paraId="17F0BB1D" w14:textId="77777777" w:rsidR="00AB7FD8" w:rsidRDefault="00AB7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9D1A" w14:textId="77777777" w:rsidR="00AB7FD8" w:rsidRDefault="00AB7FD8" w:rsidP="0015314A">
      <w:pPr>
        <w:spacing w:after="0" w:line="240" w:lineRule="auto"/>
      </w:pPr>
      <w:r>
        <w:separator/>
      </w:r>
    </w:p>
  </w:footnote>
  <w:footnote w:type="continuationSeparator" w:id="0">
    <w:p w14:paraId="0FA75FBC" w14:textId="77777777" w:rsidR="00AB7FD8" w:rsidRDefault="00AB7FD8" w:rsidP="0015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7C3C" w14:textId="77777777" w:rsidR="00AB7FD8" w:rsidRPr="0015314A" w:rsidRDefault="00AB7FD8" w:rsidP="0015314A">
    <w:pPr>
      <w:spacing w:after="0" w:line="240" w:lineRule="auto"/>
      <w:jc w:val="center"/>
      <w:rPr>
        <w:rFonts w:ascii="Times New Roman MT Extra Bold" w:eastAsia="Times" w:hAnsi="Times New Roman MT Extra Bold" w:cs="Times New Roman"/>
        <w:b/>
        <w:sz w:val="28"/>
        <w:szCs w:val="28"/>
      </w:rPr>
    </w:pPr>
    <w:r w:rsidRPr="0015314A">
      <w:rPr>
        <w:rFonts w:ascii="Times New Roman MT Extra Bold" w:eastAsia="Times" w:hAnsi="Times New Roman MT Extra Bold" w:cs="Times New Roman"/>
        <w:b/>
        <w:sz w:val="28"/>
        <w:szCs w:val="28"/>
      </w:rPr>
      <w:t>THE SCHOOL DISTRICT OF PHILADELPHIA</w:t>
    </w:r>
  </w:p>
  <w:p w14:paraId="78ACB208" w14:textId="77777777" w:rsidR="00AB7FD8" w:rsidRPr="0015314A" w:rsidRDefault="00AB7FD8" w:rsidP="0015314A">
    <w:pPr>
      <w:spacing w:after="0" w:line="240" w:lineRule="auto"/>
      <w:jc w:val="center"/>
      <w:rPr>
        <w:rFonts w:ascii="Times New Roman MT Extra Bold" w:eastAsia="Times" w:hAnsi="Times New Roman MT Extra Bold" w:cs="Times New Roman"/>
        <w:b/>
      </w:rPr>
    </w:pPr>
    <w:r w:rsidRPr="0015314A">
      <w:rPr>
        <w:rFonts w:ascii="Times New Roman MT Extra Bold" w:eastAsia="Times" w:hAnsi="Times New Roman MT Extra Bold" w:cs="Times New Roman"/>
        <w:b/>
        <w:sz w:val="24"/>
        <w:szCs w:val="20"/>
      </w:rPr>
      <w:t xml:space="preserve"> </w:t>
    </w:r>
    <w:r w:rsidRPr="0015314A">
      <w:rPr>
        <w:rFonts w:ascii="Times New Roman MT Extra Bold" w:eastAsia="Times" w:hAnsi="Times New Roman MT Extra Bold" w:cs="Times New Roman"/>
        <w:b/>
      </w:rPr>
      <w:t>OFFICE OF STUDENT RIGHTS AND RESPONSIBILITIES</w:t>
    </w:r>
  </w:p>
  <w:p w14:paraId="1436CB81" w14:textId="77777777" w:rsidR="00AB7FD8" w:rsidRPr="0015314A" w:rsidRDefault="00AB7FD8" w:rsidP="0015314A">
    <w:pPr>
      <w:spacing w:after="0" w:line="240" w:lineRule="auto"/>
      <w:jc w:val="center"/>
      <w:rPr>
        <w:rFonts w:ascii="Times New Roman MT Extra Bold" w:eastAsia="Times" w:hAnsi="Times New Roman MT Extra Bold" w:cs="Times New Roman"/>
        <w:sz w:val="18"/>
        <w:szCs w:val="20"/>
      </w:rPr>
    </w:pPr>
    <w:r w:rsidRPr="0015314A">
      <w:rPr>
        <w:rFonts w:ascii="Times New Roman MT Extra Bold" w:eastAsia="Times" w:hAnsi="Times New Roman MT Extra Bold" w:cs="Times New Roman"/>
        <w:sz w:val="18"/>
        <w:szCs w:val="20"/>
      </w:rPr>
      <w:t>440 N. Broad Street, 2</w:t>
    </w:r>
    <w:r w:rsidRPr="0015314A">
      <w:rPr>
        <w:rFonts w:ascii="Times New Roman MT Extra Bold" w:eastAsia="Times" w:hAnsi="Times New Roman MT Extra Bold" w:cs="Times New Roman"/>
        <w:sz w:val="18"/>
        <w:szCs w:val="20"/>
        <w:vertAlign w:val="superscript"/>
      </w:rPr>
      <w:t>nd</w:t>
    </w:r>
    <w:r w:rsidRPr="0015314A">
      <w:rPr>
        <w:rFonts w:ascii="Times New Roman MT Extra Bold" w:eastAsia="Times" w:hAnsi="Times New Roman MT Extra Bold" w:cs="Times New Roman"/>
        <w:sz w:val="18"/>
        <w:szCs w:val="20"/>
      </w:rPr>
      <w:t xml:space="preserve"> Floor</w:t>
    </w:r>
  </w:p>
  <w:p w14:paraId="1529E251" w14:textId="77777777" w:rsidR="00AB7FD8" w:rsidRPr="0015314A" w:rsidRDefault="00AB7FD8" w:rsidP="0015314A">
    <w:pPr>
      <w:spacing w:after="0" w:line="240" w:lineRule="auto"/>
      <w:jc w:val="center"/>
      <w:rPr>
        <w:rFonts w:ascii="Times New Roman MT Extra Bold" w:eastAsia="Times" w:hAnsi="Times New Roman MT Extra Bold" w:cs="Times New Roman"/>
        <w:sz w:val="20"/>
        <w:szCs w:val="20"/>
      </w:rPr>
    </w:pPr>
    <w:r w:rsidRPr="0015314A">
      <w:rPr>
        <w:rFonts w:ascii="Times New Roman MT Extra Bold" w:eastAsia="Times" w:hAnsi="Times New Roman MT Extra Bold" w:cs="Times New Roman"/>
        <w:sz w:val="20"/>
        <w:szCs w:val="20"/>
      </w:rPr>
      <w:t>Philadelphia, PA  19130</w:t>
    </w:r>
  </w:p>
  <w:p w14:paraId="02DBF7B9" w14:textId="77777777" w:rsidR="00AB7FD8" w:rsidRPr="0015314A" w:rsidRDefault="00AB7FD8" w:rsidP="0015314A">
    <w:pPr>
      <w:spacing w:after="0" w:line="240" w:lineRule="auto"/>
      <w:rPr>
        <w:rFonts w:ascii="Times New Roman MT Extra Bold" w:eastAsia="Times" w:hAnsi="Times New Roman MT Extra Bold" w:cs="Times New Roman"/>
        <w:sz w:val="10"/>
        <w:szCs w:val="20"/>
      </w:rPr>
    </w:pPr>
  </w:p>
  <w:p w14:paraId="4BBB33D2" w14:textId="77777777" w:rsidR="00AB7FD8" w:rsidRPr="0015314A" w:rsidRDefault="00AB7FD8" w:rsidP="0015314A">
    <w:pPr>
      <w:spacing w:after="0" w:line="240" w:lineRule="auto"/>
      <w:rPr>
        <w:rFonts w:ascii="Times New Roman MT Extra Bold" w:eastAsia="Times" w:hAnsi="Times New Roman MT Extra Bold" w:cs="Times New Roman"/>
        <w:sz w:val="18"/>
        <w:szCs w:val="20"/>
      </w:rPr>
    </w:pPr>
    <w:r w:rsidRPr="0015314A">
      <w:rPr>
        <w:rFonts w:ascii="Times New Roman MT Extra Bold" w:eastAsia="Times" w:hAnsi="Times New Roman MT Extra Bold" w:cs="Times New Roman"/>
        <w:caps/>
        <w:sz w:val="18"/>
        <w:szCs w:val="20"/>
      </w:rPr>
      <w:t>RACHEL HOLZMAN, ESQ.</w:t>
    </w:r>
    <w:r w:rsidRPr="0015314A">
      <w:rPr>
        <w:rFonts w:ascii="Times New Roman MT Extra Bold" w:eastAsia="Times" w:hAnsi="Times New Roman MT Extra Bold" w:cs="Times New Roman"/>
        <w:caps/>
        <w:sz w:val="18"/>
        <w:szCs w:val="20"/>
      </w:rPr>
      <w:tab/>
    </w:r>
    <w:r w:rsidRPr="0015314A">
      <w:rPr>
        <w:rFonts w:ascii="Times New Roman MT Extra Bold" w:eastAsia="Times" w:hAnsi="Times New Roman MT Extra Bold" w:cs="Times New Roman"/>
        <w:caps/>
        <w:sz w:val="18"/>
        <w:szCs w:val="20"/>
      </w:rPr>
      <w:tab/>
    </w:r>
    <w:r w:rsidRPr="0015314A">
      <w:rPr>
        <w:rFonts w:ascii="Times New Roman MT Extra Bold" w:eastAsia="Times" w:hAnsi="Times New Roman MT Extra Bold" w:cs="Times New Roman"/>
        <w:caps/>
        <w:sz w:val="18"/>
        <w:szCs w:val="20"/>
      </w:rPr>
      <w:tab/>
    </w:r>
    <w:r w:rsidRPr="0015314A">
      <w:rPr>
        <w:rFonts w:ascii="Times New Roman MT Extra Bold" w:eastAsia="Times" w:hAnsi="Times New Roman MT Extra Bold" w:cs="Times New Roman"/>
        <w:caps/>
        <w:sz w:val="18"/>
        <w:szCs w:val="20"/>
      </w:rPr>
      <w:tab/>
    </w:r>
    <w:r w:rsidRPr="0015314A">
      <w:rPr>
        <w:rFonts w:ascii="Times New Roman MT Extra Bold" w:eastAsia="Times" w:hAnsi="Times New Roman MT Extra Bold" w:cs="Times New Roman"/>
        <w:caps/>
        <w:sz w:val="18"/>
        <w:szCs w:val="20"/>
      </w:rPr>
      <w:tab/>
    </w:r>
    <w:r w:rsidRPr="0015314A">
      <w:rPr>
        <w:rFonts w:ascii="Times New Roman MT Extra Bold" w:eastAsia="Times" w:hAnsi="Times New Roman MT Extra Bold" w:cs="Times New Roman"/>
        <w:caps/>
        <w:sz w:val="18"/>
        <w:szCs w:val="20"/>
      </w:rPr>
      <w:tab/>
    </w:r>
    <w:r w:rsidRPr="0015314A">
      <w:rPr>
        <w:rFonts w:ascii="Times New Roman MT Extra Bold" w:eastAsia="Times" w:hAnsi="Times New Roman MT Extra Bold" w:cs="Times New Roman"/>
        <w:caps/>
        <w:sz w:val="18"/>
        <w:szCs w:val="20"/>
      </w:rPr>
      <w:tab/>
    </w:r>
    <w:r w:rsidRPr="0015314A">
      <w:rPr>
        <w:rFonts w:ascii="Times New Roman MT Extra Bold" w:eastAsia="Times" w:hAnsi="Times New Roman MT Extra Bold" w:cs="Times New Roman"/>
        <w:caps/>
        <w:sz w:val="18"/>
        <w:szCs w:val="20"/>
      </w:rPr>
      <w:tab/>
    </w:r>
    <w:r w:rsidRPr="0015314A">
      <w:rPr>
        <w:rFonts w:ascii="Times New Roman MT Extra Bold" w:eastAsia="Times" w:hAnsi="Times New Roman MT Extra Bold" w:cs="Times New Roman"/>
        <w:sz w:val="18"/>
        <w:szCs w:val="20"/>
      </w:rPr>
      <w:t>Telephone: (215) 400-4830</w:t>
    </w:r>
  </w:p>
  <w:p w14:paraId="67BFE14C" w14:textId="77777777" w:rsidR="00AB7FD8" w:rsidRPr="0015314A" w:rsidRDefault="00AB7FD8" w:rsidP="0015314A">
    <w:pPr>
      <w:spacing w:after="0" w:line="240" w:lineRule="auto"/>
      <w:rPr>
        <w:rFonts w:ascii="Times New Roman MT Extra Bold" w:eastAsia="Times" w:hAnsi="Times New Roman MT Extra Bold" w:cs="Times New Roman"/>
        <w:sz w:val="18"/>
        <w:szCs w:val="20"/>
      </w:rPr>
    </w:pPr>
    <w:r w:rsidRPr="0015314A">
      <w:rPr>
        <w:rFonts w:ascii="Times New Roman MT Extra Bold" w:eastAsia="Times" w:hAnsi="Times New Roman MT Extra Bold" w:cs="Times New Roman"/>
        <w:i/>
        <w:sz w:val="18"/>
        <w:szCs w:val="20"/>
      </w:rPr>
      <w:t>Deputy Chief</w:t>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i/>
        <w:sz w:val="18"/>
        <w:szCs w:val="20"/>
      </w:rPr>
      <w:tab/>
    </w:r>
    <w:r w:rsidRPr="0015314A">
      <w:rPr>
        <w:rFonts w:ascii="Times New Roman MT Extra Bold" w:eastAsia="Times" w:hAnsi="Times New Roman MT Extra Bold" w:cs="Times New Roman"/>
        <w:sz w:val="18"/>
        <w:szCs w:val="20"/>
      </w:rPr>
      <w:t>Fax:   (215) 400-4226</w:t>
    </w:r>
  </w:p>
  <w:p w14:paraId="47330191" w14:textId="77777777" w:rsidR="00AB7FD8" w:rsidRDefault="00AB7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3B4C"/>
    <w:multiLevelType w:val="hybridMultilevel"/>
    <w:tmpl w:val="4316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93C36"/>
    <w:multiLevelType w:val="hybridMultilevel"/>
    <w:tmpl w:val="D02E3166"/>
    <w:lvl w:ilvl="0" w:tplc="04090009">
      <w:start w:val="1"/>
      <w:numFmt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15:restartNumberingAfterBreak="0">
    <w:nsid w:val="5BBE60A7"/>
    <w:multiLevelType w:val="hybridMultilevel"/>
    <w:tmpl w:val="8AEC1E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formatting="1" w:enforcement="1" w:cryptProviderType="rsaAES" w:cryptAlgorithmClass="hash" w:cryptAlgorithmType="typeAny" w:cryptAlgorithmSid="14" w:cryptSpinCount="100000" w:hash="WFGOJ0bk+XMuFoDfxGTw5DNacvRXfCU5plbNzJN1h2K/amlW44HNTAGxb1uN/hZ7QsLYIW0pdhSvVhksCpwiqg==" w:salt="es0o7DuSnyryXl7q9FAt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23"/>
    <w:rsid w:val="00031723"/>
    <w:rsid w:val="000C46BC"/>
    <w:rsid w:val="0015314A"/>
    <w:rsid w:val="00387AA4"/>
    <w:rsid w:val="00396968"/>
    <w:rsid w:val="003B07E1"/>
    <w:rsid w:val="004B3887"/>
    <w:rsid w:val="004B608F"/>
    <w:rsid w:val="0058386C"/>
    <w:rsid w:val="00596615"/>
    <w:rsid w:val="005B1FC9"/>
    <w:rsid w:val="005D4F0F"/>
    <w:rsid w:val="005F7BBD"/>
    <w:rsid w:val="006074BF"/>
    <w:rsid w:val="007820CB"/>
    <w:rsid w:val="007E66A1"/>
    <w:rsid w:val="008772D2"/>
    <w:rsid w:val="00991B64"/>
    <w:rsid w:val="00A21223"/>
    <w:rsid w:val="00AB4D2E"/>
    <w:rsid w:val="00AB6239"/>
    <w:rsid w:val="00AB7FD8"/>
    <w:rsid w:val="00AC0A8F"/>
    <w:rsid w:val="00B57039"/>
    <w:rsid w:val="00B57E91"/>
    <w:rsid w:val="00BB5B56"/>
    <w:rsid w:val="00D10A44"/>
    <w:rsid w:val="00D137C0"/>
    <w:rsid w:val="00D60E23"/>
    <w:rsid w:val="00DA2F6E"/>
    <w:rsid w:val="00DB502B"/>
    <w:rsid w:val="00F3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10E5"/>
  <w15:chartTrackingRefBased/>
  <w15:docId w15:val="{6B1F135F-A316-449A-A463-57AAD9F9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4D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223"/>
    <w:rPr>
      <w:color w:val="0563C1" w:themeColor="hyperlink"/>
      <w:u w:val="single"/>
    </w:rPr>
  </w:style>
  <w:style w:type="table" w:styleId="TableGrid">
    <w:name w:val="Table Grid"/>
    <w:basedOn w:val="TableNormal"/>
    <w:uiPriority w:val="39"/>
    <w:rsid w:val="00BB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B56"/>
    <w:pPr>
      <w:ind w:left="720"/>
      <w:contextualSpacing/>
    </w:pPr>
  </w:style>
  <w:style w:type="paragraph" w:styleId="Header">
    <w:name w:val="header"/>
    <w:basedOn w:val="Normal"/>
    <w:link w:val="HeaderChar"/>
    <w:uiPriority w:val="99"/>
    <w:unhideWhenUsed/>
    <w:rsid w:val="00153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4A"/>
  </w:style>
  <w:style w:type="paragraph" w:styleId="Footer">
    <w:name w:val="footer"/>
    <w:basedOn w:val="Normal"/>
    <w:link w:val="FooterChar"/>
    <w:uiPriority w:val="99"/>
    <w:unhideWhenUsed/>
    <w:rsid w:val="00153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4A"/>
  </w:style>
  <w:style w:type="paragraph" w:styleId="BalloonText">
    <w:name w:val="Balloon Text"/>
    <w:basedOn w:val="Normal"/>
    <w:link w:val="BalloonTextChar"/>
    <w:uiPriority w:val="99"/>
    <w:semiHidden/>
    <w:unhideWhenUsed/>
    <w:rsid w:val="00D1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44"/>
    <w:rPr>
      <w:rFonts w:ascii="Segoe UI" w:hAnsi="Segoe UI" w:cs="Segoe UI"/>
      <w:sz w:val="18"/>
      <w:szCs w:val="18"/>
    </w:rPr>
  </w:style>
  <w:style w:type="character" w:styleId="CommentReference">
    <w:name w:val="annotation reference"/>
    <w:basedOn w:val="DefaultParagraphFont"/>
    <w:uiPriority w:val="99"/>
    <w:semiHidden/>
    <w:unhideWhenUsed/>
    <w:rsid w:val="00AB7FD8"/>
    <w:rPr>
      <w:sz w:val="16"/>
      <w:szCs w:val="16"/>
    </w:rPr>
  </w:style>
  <w:style w:type="paragraph" w:styleId="CommentText">
    <w:name w:val="annotation text"/>
    <w:basedOn w:val="Normal"/>
    <w:link w:val="CommentTextChar"/>
    <w:uiPriority w:val="99"/>
    <w:semiHidden/>
    <w:unhideWhenUsed/>
    <w:rsid w:val="00AB7FD8"/>
    <w:pPr>
      <w:spacing w:line="240" w:lineRule="auto"/>
    </w:pPr>
    <w:rPr>
      <w:sz w:val="20"/>
      <w:szCs w:val="20"/>
    </w:rPr>
  </w:style>
  <w:style w:type="character" w:customStyle="1" w:styleId="CommentTextChar">
    <w:name w:val="Comment Text Char"/>
    <w:basedOn w:val="DefaultParagraphFont"/>
    <w:link w:val="CommentText"/>
    <w:uiPriority w:val="99"/>
    <w:semiHidden/>
    <w:rsid w:val="00AB7FD8"/>
    <w:rPr>
      <w:sz w:val="20"/>
      <w:szCs w:val="20"/>
    </w:rPr>
  </w:style>
  <w:style w:type="paragraph" w:styleId="CommentSubject">
    <w:name w:val="annotation subject"/>
    <w:basedOn w:val="CommentText"/>
    <w:next w:val="CommentText"/>
    <w:link w:val="CommentSubjectChar"/>
    <w:uiPriority w:val="99"/>
    <w:semiHidden/>
    <w:unhideWhenUsed/>
    <w:rsid w:val="00AB7FD8"/>
    <w:rPr>
      <w:b/>
      <w:bCs/>
    </w:rPr>
  </w:style>
  <w:style w:type="character" w:customStyle="1" w:styleId="CommentSubjectChar">
    <w:name w:val="Comment Subject Char"/>
    <w:basedOn w:val="CommentTextChar"/>
    <w:link w:val="CommentSubject"/>
    <w:uiPriority w:val="99"/>
    <w:semiHidden/>
    <w:rsid w:val="00AB7FD8"/>
    <w:rPr>
      <w:b/>
      <w:bCs/>
      <w:sz w:val="20"/>
      <w:szCs w:val="20"/>
    </w:rPr>
  </w:style>
  <w:style w:type="character" w:customStyle="1" w:styleId="Heading2Char">
    <w:name w:val="Heading 2 Char"/>
    <w:basedOn w:val="DefaultParagraphFont"/>
    <w:link w:val="Heading2"/>
    <w:uiPriority w:val="9"/>
    <w:rsid w:val="00AB4D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ciplineDocuments@philas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Nicole Prince (Office Student Rights &amp; Resp)</dc:creator>
  <cp:keywords/>
  <dc:description/>
  <cp:lastModifiedBy>Sharon Lynn Palmer (Office Student Rights &amp; Resp)</cp:lastModifiedBy>
  <cp:revision>9</cp:revision>
  <cp:lastPrinted>2020-09-11T14:56:00Z</cp:lastPrinted>
  <dcterms:created xsi:type="dcterms:W3CDTF">2020-09-11T14:44:00Z</dcterms:created>
  <dcterms:modified xsi:type="dcterms:W3CDTF">2020-09-11T15:01:00Z</dcterms:modified>
</cp:coreProperties>
</file>