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Disciplinary Hearing Referral - Submission Procedures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all three of the following resolutions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SIS before submitting a file: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 of School Suspension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Referral to Incident Control Unit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Referral for Disciplinary Transfer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requesting an interim placement prior to hearing, complete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Interim Placement Referral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and email it to Director and Deputy Chief of Student Rights &amp; Responsibilities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Disciplinary Hearing Referral Checklist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(r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equired documents below)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checklist as a Cover Sheet when scanning all documents and send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DisciplineDocuments@philasd.org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review.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your school name, student name and the student ID number in the subject line (ex. SDP Elementary – John Doe 1234567)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receive a request for corrections or more information, please REPLY to the email chain and attach the corrections. DO NOT start a “new” email. DO NOT resend all of the documents.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 students with SPED/504 plans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please upload all additional documentation to EasyIEP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prior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sending disciplinary hearing documents.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 files must be submitted within 7 calendar days from the date of the incident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If there are extenuating circumstances please contact The Office of Student Rights and Responsibilities immediately to request 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extension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submissions are reviewed/complete, a disciplinary hearing will be scheduled.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9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97"/>
        <w:gridCol w:w="4797"/>
        <w:tblGridChange w:id="0">
          <w:tblGrid>
            <w:gridCol w:w="4797"/>
            <w:gridCol w:w="4797"/>
          </w:tblGrid>
        </w:tblGridChange>
      </w:tblGrid>
      <w:tr>
        <w:trPr>
          <w:cantSplit w:val="0"/>
          <w:trHeight w:val="449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Required Documents (Email)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Additional Documentation (EasyIEP)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SPED/504 ONLY</w:t>
            </w:r>
          </w:p>
        </w:tc>
      </w:tr>
      <w:tr>
        <w:trPr>
          <w:cantSplit w:val="0"/>
          <w:trHeight w:val="45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Notice of Suspension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Manifestation Determination 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Parent Conference letter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Permission to Evaluate or Permission to Re-Evaluate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Alternative Education for Disruptive Youth (AEDY) Referral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Evaluation Report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Behavior Performance Review Worksheet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(Do not complete for SPED/504)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IEP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Behavior Performance Review Results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Functional Behavior Assessment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 Assessment Program (SAP) Referral  &amp; Consent/Refusal of Services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Behavior Plan</w:t>
            </w:r>
          </w:p>
        </w:tc>
      </w:tr>
      <w:tr>
        <w:trPr>
          <w:cantSplit w:val="0"/>
          <w:trHeight w:val="729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Witness Statements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Notice of Recommended Educational Placement/Prior Written Notice (existing at the time of the incident)</w:t>
            </w:r>
          </w:p>
        </w:tc>
      </w:tr>
      <w:tr>
        <w:trPr>
          <w:cantSplit w:val="0"/>
          <w:trHeight w:val="739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Evidence (Photographs, medical reports etc.)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Notice of Recommended Educational Placement/Prior Written Notice (indicating the proposed disciplinary action)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 support or assistance with submitting a referral for disciplinary hearing, please contact your school’s assigned support person at 215-400-4830.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Revised </w:t>
    </w: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8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/202</w:t>
    </w: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spacing w:after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spacing w:after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spacing w:after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THE SCHOOL DISTRICT OF PHILADELPHIA</w:t>
    </w:r>
  </w:p>
  <w:p w:rsidR="00000000" w:rsidDel="00000000" w:rsidP="00000000" w:rsidRDefault="00000000" w:rsidRPr="00000000" w14:paraId="00000028">
    <w:pPr>
      <w:pageBreakBefore w:val="0"/>
      <w:spacing w:after="0" w:line="240" w:lineRule="auto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OFFICE OF STUDENT RIGHTS AND RESPONSIBILITIES</w:t>
    </w:r>
  </w:p>
  <w:p w:rsidR="00000000" w:rsidDel="00000000" w:rsidP="00000000" w:rsidRDefault="00000000" w:rsidRPr="00000000" w14:paraId="00000029">
    <w:pPr>
      <w:pageBreakBefore w:val="0"/>
      <w:spacing w:after="0" w:line="240" w:lineRule="auto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440 N. Broad Street, 2</w:t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vertAlign w:val="superscript"/>
        <w:rtl w:val="0"/>
      </w:rPr>
      <w:t xml:space="preserve">nd</w:t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 Floor</w:t>
    </w:r>
  </w:p>
  <w:p w:rsidR="00000000" w:rsidDel="00000000" w:rsidP="00000000" w:rsidRDefault="00000000" w:rsidRPr="00000000" w14:paraId="0000002A">
    <w:pPr>
      <w:pageBreakBefore w:val="0"/>
      <w:spacing w:after="0"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Philadelphia, PA  19130</w:t>
    </w:r>
  </w:p>
  <w:p w:rsidR="00000000" w:rsidDel="00000000" w:rsidP="00000000" w:rsidRDefault="00000000" w:rsidRPr="00000000" w14:paraId="0000002B">
    <w:pPr>
      <w:pageBreakBefore w:val="0"/>
      <w:spacing w:after="0" w:line="240" w:lineRule="auto"/>
      <w:rPr>
        <w:rFonts w:ascii="Times New Roman" w:cs="Times New Roman" w:eastAsia="Times New Roman" w:hAnsi="Times New Roman"/>
        <w:b w:val="1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spacing w:after="0" w:line="240" w:lineRule="auto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1"/>
        <w:sz w:val="18"/>
        <w:szCs w:val="18"/>
        <w:rtl w:val="0"/>
      </w:rPr>
      <w:t xml:space="preserve">RACHEL HOLZMAN, ESQ.</w:t>
      <w:tab/>
      <w:tab/>
      <w:tab/>
      <w:tab/>
      <w:tab/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Telephone: (215) 400-4830</w:t>
    </w:r>
  </w:p>
  <w:p w:rsidR="00000000" w:rsidDel="00000000" w:rsidP="00000000" w:rsidRDefault="00000000" w:rsidRPr="00000000" w14:paraId="0000002D">
    <w:pPr>
      <w:pageBreakBefore w:val="0"/>
      <w:spacing w:after="0" w:line="240" w:lineRule="auto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8"/>
        <w:szCs w:val="18"/>
        <w:rtl w:val="0"/>
      </w:rPr>
      <w:t xml:space="preserve">Deputy Chief</w:t>
      <w:tab/>
      <w:tab/>
      <w:tab/>
      <w:tab/>
      <w:tab/>
      <w:tab/>
      <w:tab/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Fax:   (215) 400-4226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isciplineDocuments@philasd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