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D5A" w:rsidRDefault="00966D5A" w:rsidP="005E6246">
      <w:pPr>
        <w:ind w:left="540"/>
        <w:jc w:val="center"/>
        <w:rPr>
          <w:b/>
          <w:sz w:val="4"/>
          <w:szCs w:val="4"/>
          <w:u w:val="double"/>
        </w:rPr>
      </w:pPr>
    </w:p>
    <w:p w:rsidR="00966D5A" w:rsidRDefault="00966D5A" w:rsidP="005E6246">
      <w:pPr>
        <w:ind w:left="540"/>
        <w:jc w:val="center"/>
        <w:rPr>
          <w:b/>
          <w:sz w:val="4"/>
          <w:szCs w:val="4"/>
          <w:u w:val="double"/>
        </w:rPr>
      </w:pPr>
    </w:p>
    <w:p w:rsidR="00174804" w:rsidRDefault="00174804" w:rsidP="005E6246">
      <w:pPr>
        <w:ind w:left="540"/>
        <w:jc w:val="center"/>
        <w:rPr>
          <w:b/>
          <w:sz w:val="4"/>
          <w:szCs w:val="4"/>
          <w:u w:val="double"/>
        </w:rPr>
      </w:pPr>
    </w:p>
    <w:p w:rsidR="00174804" w:rsidRDefault="00174804" w:rsidP="005E6246">
      <w:pPr>
        <w:ind w:left="540"/>
        <w:jc w:val="center"/>
        <w:rPr>
          <w:b/>
          <w:sz w:val="4"/>
          <w:szCs w:val="4"/>
          <w:u w:val="double"/>
        </w:rPr>
      </w:pPr>
    </w:p>
    <w:p w:rsidR="00174804" w:rsidRDefault="00174804" w:rsidP="005E6246">
      <w:pPr>
        <w:ind w:left="540"/>
        <w:jc w:val="center"/>
        <w:rPr>
          <w:b/>
          <w:sz w:val="4"/>
          <w:szCs w:val="4"/>
          <w:u w:val="double"/>
        </w:rPr>
      </w:pPr>
    </w:p>
    <w:p w:rsidR="0056579C" w:rsidRPr="00132508" w:rsidRDefault="00F50282" w:rsidP="005E6246">
      <w:pPr>
        <w:ind w:left="540"/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202</w:t>
      </w:r>
      <w:r w:rsidR="00D73085">
        <w:rPr>
          <w:b/>
          <w:sz w:val="28"/>
          <w:szCs w:val="28"/>
          <w:u w:val="double"/>
        </w:rPr>
        <w:t>2</w:t>
      </w:r>
      <w:r w:rsidR="006D649C" w:rsidRPr="00132508">
        <w:rPr>
          <w:b/>
          <w:sz w:val="28"/>
          <w:szCs w:val="28"/>
          <w:u w:val="double"/>
        </w:rPr>
        <w:t>-20</w:t>
      </w:r>
      <w:r>
        <w:rPr>
          <w:b/>
          <w:sz w:val="28"/>
          <w:szCs w:val="28"/>
          <w:u w:val="double"/>
        </w:rPr>
        <w:t>2</w:t>
      </w:r>
      <w:r w:rsidR="00D73085">
        <w:rPr>
          <w:b/>
          <w:sz w:val="28"/>
          <w:szCs w:val="28"/>
          <w:u w:val="double"/>
        </w:rPr>
        <w:t>3</w:t>
      </w:r>
    </w:p>
    <w:p w:rsidR="00FE29EE" w:rsidRPr="00132508" w:rsidRDefault="00FE29EE" w:rsidP="005E6246">
      <w:pPr>
        <w:ind w:left="540"/>
        <w:jc w:val="center"/>
        <w:rPr>
          <w:b/>
          <w:sz w:val="28"/>
          <w:szCs w:val="28"/>
          <w:u w:val="double"/>
        </w:rPr>
      </w:pPr>
      <w:r w:rsidRPr="00132508">
        <w:rPr>
          <w:b/>
          <w:sz w:val="28"/>
          <w:szCs w:val="28"/>
          <w:u w:val="double"/>
        </w:rPr>
        <w:t xml:space="preserve"> </w:t>
      </w:r>
      <w:r w:rsidR="006502AF" w:rsidRPr="00132508">
        <w:rPr>
          <w:b/>
          <w:sz w:val="28"/>
          <w:szCs w:val="28"/>
          <w:u w:val="double"/>
        </w:rPr>
        <w:t xml:space="preserve">ACCESS </w:t>
      </w:r>
      <w:r w:rsidRPr="00132508">
        <w:rPr>
          <w:b/>
          <w:sz w:val="28"/>
          <w:szCs w:val="28"/>
          <w:u w:val="double"/>
        </w:rPr>
        <w:t xml:space="preserve">Guidelines for IEP </w:t>
      </w:r>
      <w:r w:rsidR="0056579C" w:rsidRPr="00132508">
        <w:rPr>
          <w:b/>
          <w:sz w:val="28"/>
          <w:szCs w:val="28"/>
          <w:u w:val="double"/>
        </w:rPr>
        <w:t>Submissions</w:t>
      </w:r>
    </w:p>
    <w:p w:rsidR="00FE29EE" w:rsidRPr="005B12B5" w:rsidRDefault="00FE29EE" w:rsidP="005E6246">
      <w:pPr>
        <w:ind w:left="540"/>
        <w:jc w:val="center"/>
        <w:rPr>
          <w:b/>
          <w:sz w:val="12"/>
          <w:szCs w:val="12"/>
          <w:u w:val="single"/>
        </w:rPr>
      </w:pPr>
    </w:p>
    <w:p w:rsidR="00A21719" w:rsidRPr="005E6246" w:rsidRDefault="00966D5A" w:rsidP="005E6246">
      <w:pPr>
        <w:ind w:left="540"/>
        <w:rPr>
          <w:b/>
        </w:rPr>
      </w:pPr>
      <w:r>
        <w:rPr>
          <w:b/>
          <w:sz w:val="26"/>
          <w:szCs w:val="26"/>
        </w:rPr>
        <w:t xml:space="preserve">     </w:t>
      </w:r>
      <w:r w:rsidR="0057464F">
        <w:rPr>
          <w:b/>
          <w:sz w:val="26"/>
          <w:szCs w:val="26"/>
        </w:rPr>
        <w:t xml:space="preserve">      </w:t>
      </w:r>
      <w:r w:rsidR="00FE29EE" w:rsidRPr="00132508">
        <w:rPr>
          <w:b/>
        </w:rPr>
        <w:t xml:space="preserve">An IEP </w:t>
      </w:r>
      <w:r w:rsidR="00CE5823" w:rsidRPr="00132508">
        <w:rPr>
          <w:b/>
        </w:rPr>
        <w:t>should be submitted when the following criteria have been met</w:t>
      </w:r>
      <w:r w:rsidR="00FE29EE" w:rsidRPr="00132508">
        <w:rPr>
          <w:b/>
        </w:rPr>
        <w:t>:</w:t>
      </w:r>
    </w:p>
    <w:p w:rsidR="00F530D8" w:rsidRPr="00132508" w:rsidRDefault="00FE29EE" w:rsidP="005E6246">
      <w:pPr>
        <w:tabs>
          <w:tab w:val="left" w:pos="720"/>
        </w:tabs>
        <w:ind w:left="540"/>
        <w:jc w:val="both"/>
        <w:rPr>
          <w:b/>
          <w:sz w:val="20"/>
          <w:szCs w:val="20"/>
        </w:rPr>
      </w:pPr>
      <w:r w:rsidRPr="00132508">
        <w:rPr>
          <w:sz w:val="20"/>
          <w:szCs w:val="20"/>
        </w:rPr>
        <w:t>The Student is Chapter 14, Special Education, and is receiving/recommended</w:t>
      </w:r>
      <w:r w:rsidR="00551360" w:rsidRPr="00132508">
        <w:rPr>
          <w:sz w:val="20"/>
          <w:szCs w:val="20"/>
        </w:rPr>
        <w:t xml:space="preserve"> </w:t>
      </w:r>
      <w:r w:rsidRPr="00132508">
        <w:rPr>
          <w:sz w:val="20"/>
          <w:szCs w:val="20"/>
        </w:rPr>
        <w:t xml:space="preserve">to receive </w:t>
      </w:r>
      <w:r w:rsidR="006661BA" w:rsidRPr="00132508">
        <w:rPr>
          <w:sz w:val="20"/>
          <w:szCs w:val="20"/>
        </w:rPr>
        <w:t>an ongoing</w:t>
      </w:r>
      <w:r w:rsidRPr="00132508">
        <w:rPr>
          <w:sz w:val="20"/>
          <w:szCs w:val="20"/>
        </w:rPr>
        <w:t xml:space="preserve"> health related service including Speech, Hearing, OT</w:t>
      </w:r>
      <w:r w:rsidR="00966D5A" w:rsidRPr="00132508">
        <w:rPr>
          <w:sz w:val="20"/>
          <w:szCs w:val="20"/>
        </w:rPr>
        <w:t>/</w:t>
      </w:r>
      <w:r w:rsidRPr="00132508">
        <w:rPr>
          <w:sz w:val="20"/>
          <w:szCs w:val="20"/>
        </w:rPr>
        <w:t>PT, Nursing and Vision. The service</w:t>
      </w:r>
      <w:r w:rsidR="002F6F61" w:rsidRPr="00132508">
        <w:rPr>
          <w:sz w:val="20"/>
          <w:szCs w:val="20"/>
        </w:rPr>
        <w:t xml:space="preserve"> and frequency</w:t>
      </w:r>
      <w:r w:rsidRPr="00132508">
        <w:rPr>
          <w:sz w:val="20"/>
          <w:szCs w:val="20"/>
        </w:rPr>
        <w:t xml:space="preserve"> must be listed in the IEP to be </w:t>
      </w:r>
      <w:r w:rsidR="0056579C" w:rsidRPr="00132508">
        <w:rPr>
          <w:sz w:val="20"/>
          <w:szCs w:val="20"/>
        </w:rPr>
        <w:t>submitted</w:t>
      </w:r>
      <w:r w:rsidRPr="00132508">
        <w:rPr>
          <w:sz w:val="20"/>
          <w:szCs w:val="20"/>
        </w:rPr>
        <w:t xml:space="preserve">.  </w:t>
      </w:r>
      <w:r w:rsidRPr="00132508">
        <w:rPr>
          <w:b/>
          <w:sz w:val="20"/>
          <w:szCs w:val="20"/>
        </w:rPr>
        <w:t xml:space="preserve">If there are no related services or the service reads Consult Only, the IEP is </w:t>
      </w:r>
      <w:r w:rsidRPr="00132508">
        <w:rPr>
          <w:b/>
          <w:sz w:val="20"/>
          <w:szCs w:val="20"/>
          <w:u w:val="single"/>
        </w:rPr>
        <w:t>not</w:t>
      </w:r>
      <w:r w:rsidR="00874CA3">
        <w:rPr>
          <w:b/>
          <w:sz w:val="20"/>
          <w:szCs w:val="20"/>
        </w:rPr>
        <w:t xml:space="preserve"> eligible for submission</w:t>
      </w:r>
      <w:r w:rsidR="0056579C" w:rsidRPr="00132508">
        <w:rPr>
          <w:b/>
          <w:sz w:val="20"/>
          <w:szCs w:val="20"/>
        </w:rPr>
        <w:t>.</w:t>
      </w:r>
      <w:r w:rsidR="00C92380" w:rsidRPr="00132508">
        <w:rPr>
          <w:b/>
          <w:sz w:val="20"/>
          <w:szCs w:val="20"/>
        </w:rPr>
        <w:t xml:space="preserve"> </w:t>
      </w:r>
    </w:p>
    <w:p w:rsidR="00BB4994" w:rsidRPr="00132508" w:rsidRDefault="00BB4994" w:rsidP="005E6246">
      <w:pPr>
        <w:ind w:left="540"/>
        <w:rPr>
          <w:b/>
          <w:sz w:val="10"/>
          <w:szCs w:val="10"/>
        </w:rPr>
      </w:pPr>
    </w:p>
    <w:tbl>
      <w:tblPr>
        <w:tblW w:w="10170" w:type="dxa"/>
        <w:tblInd w:w="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907"/>
        <w:gridCol w:w="7263"/>
      </w:tblGrid>
      <w:tr w:rsidR="005C439C" w:rsidTr="005E6246">
        <w:trPr>
          <w:trHeight w:val="1953"/>
        </w:trPr>
        <w:tc>
          <w:tcPr>
            <w:tcW w:w="2907" w:type="dxa"/>
          </w:tcPr>
          <w:p w:rsidR="005C439C" w:rsidRPr="00132508" w:rsidRDefault="005C439C" w:rsidP="005E6246">
            <w:pPr>
              <w:ind w:left="540"/>
              <w:jc w:val="both"/>
              <w:rPr>
                <w:sz w:val="22"/>
                <w:szCs w:val="22"/>
              </w:rPr>
            </w:pPr>
            <w:r w:rsidRPr="00132508">
              <w:rPr>
                <w:b/>
                <w:sz w:val="22"/>
                <w:szCs w:val="22"/>
                <w:u w:val="single"/>
              </w:rPr>
              <w:t>Submit</w:t>
            </w:r>
            <w:r w:rsidR="00C92380" w:rsidRPr="00132508">
              <w:rPr>
                <w:b/>
                <w:sz w:val="22"/>
                <w:szCs w:val="22"/>
              </w:rPr>
              <w:t xml:space="preserve"> IEP</w:t>
            </w:r>
            <w:r w:rsidRPr="00132508">
              <w:rPr>
                <w:sz w:val="22"/>
                <w:szCs w:val="22"/>
              </w:rPr>
              <w:t>:</w:t>
            </w:r>
          </w:p>
          <w:p w:rsidR="005C439C" w:rsidRPr="00132508" w:rsidRDefault="005C439C" w:rsidP="005E6246">
            <w:pPr>
              <w:numPr>
                <w:ilvl w:val="0"/>
                <w:numId w:val="3"/>
              </w:numPr>
              <w:ind w:left="540" w:firstLine="0"/>
              <w:jc w:val="both"/>
              <w:rPr>
                <w:sz w:val="22"/>
                <w:szCs w:val="22"/>
              </w:rPr>
            </w:pPr>
            <w:r w:rsidRPr="00132508">
              <w:rPr>
                <w:sz w:val="22"/>
                <w:szCs w:val="22"/>
              </w:rPr>
              <w:t>Speech</w:t>
            </w:r>
          </w:p>
          <w:p w:rsidR="005C439C" w:rsidRPr="00132508" w:rsidRDefault="005C439C" w:rsidP="005E6246">
            <w:pPr>
              <w:numPr>
                <w:ilvl w:val="0"/>
                <w:numId w:val="3"/>
              </w:numPr>
              <w:ind w:left="540" w:firstLine="0"/>
              <w:jc w:val="both"/>
              <w:rPr>
                <w:sz w:val="22"/>
                <w:szCs w:val="22"/>
              </w:rPr>
            </w:pPr>
            <w:r w:rsidRPr="00132508">
              <w:rPr>
                <w:sz w:val="22"/>
                <w:szCs w:val="22"/>
              </w:rPr>
              <w:t>Hearing</w:t>
            </w:r>
          </w:p>
          <w:p w:rsidR="005C439C" w:rsidRDefault="005C439C" w:rsidP="005E6246">
            <w:pPr>
              <w:numPr>
                <w:ilvl w:val="0"/>
                <w:numId w:val="3"/>
              </w:numPr>
              <w:ind w:left="540" w:firstLine="0"/>
              <w:jc w:val="both"/>
              <w:rPr>
                <w:sz w:val="22"/>
                <w:szCs w:val="22"/>
              </w:rPr>
            </w:pPr>
            <w:r w:rsidRPr="00132508">
              <w:rPr>
                <w:sz w:val="22"/>
                <w:szCs w:val="22"/>
              </w:rPr>
              <w:t>Vision</w:t>
            </w:r>
          </w:p>
          <w:p w:rsidR="005E6246" w:rsidRPr="00132508" w:rsidRDefault="005E6246" w:rsidP="005E6246">
            <w:pPr>
              <w:numPr>
                <w:ilvl w:val="0"/>
                <w:numId w:val="3"/>
              </w:numPr>
              <w:ind w:left="5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Orientation and Mobility</w:t>
            </w:r>
          </w:p>
          <w:p w:rsidR="005C439C" w:rsidRPr="00132508" w:rsidRDefault="005C439C" w:rsidP="005E6246">
            <w:pPr>
              <w:numPr>
                <w:ilvl w:val="0"/>
                <w:numId w:val="3"/>
              </w:numPr>
              <w:ind w:left="540" w:firstLine="0"/>
              <w:jc w:val="both"/>
              <w:rPr>
                <w:sz w:val="22"/>
                <w:szCs w:val="22"/>
              </w:rPr>
            </w:pPr>
            <w:r w:rsidRPr="00132508">
              <w:rPr>
                <w:sz w:val="22"/>
                <w:szCs w:val="22"/>
              </w:rPr>
              <w:t>Occupational Therapy</w:t>
            </w:r>
          </w:p>
          <w:p w:rsidR="005C439C" w:rsidRPr="00132508" w:rsidRDefault="005C439C" w:rsidP="005E6246">
            <w:pPr>
              <w:numPr>
                <w:ilvl w:val="0"/>
                <w:numId w:val="3"/>
              </w:numPr>
              <w:ind w:left="540" w:firstLine="0"/>
              <w:jc w:val="both"/>
              <w:rPr>
                <w:sz w:val="22"/>
                <w:szCs w:val="22"/>
              </w:rPr>
            </w:pPr>
            <w:r w:rsidRPr="00132508">
              <w:rPr>
                <w:sz w:val="22"/>
                <w:szCs w:val="22"/>
              </w:rPr>
              <w:t>Physical Therapy</w:t>
            </w:r>
          </w:p>
          <w:p w:rsidR="005C439C" w:rsidRPr="00132508" w:rsidRDefault="005C439C" w:rsidP="005E6246">
            <w:pPr>
              <w:numPr>
                <w:ilvl w:val="0"/>
                <w:numId w:val="3"/>
              </w:numPr>
              <w:ind w:left="540" w:firstLine="0"/>
              <w:jc w:val="both"/>
              <w:rPr>
                <w:sz w:val="22"/>
                <w:szCs w:val="22"/>
              </w:rPr>
            </w:pPr>
            <w:r w:rsidRPr="00132508">
              <w:rPr>
                <w:sz w:val="22"/>
                <w:szCs w:val="22"/>
              </w:rPr>
              <w:t>Nursing</w:t>
            </w:r>
          </w:p>
          <w:p w:rsidR="00A200CA" w:rsidRPr="00132508" w:rsidRDefault="00A200CA" w:rsidP="005E6246">
            <w:pPr>
              <w:numPr>
                <w:ilvl w:val="0"/>
                <w:numId w:val="3"/>
              </w:numPr>
              <w:ind w:left="540" w:firstLine="0"/>
              <w:jc w:val="both"/>
              <w:rPr>
                <w:sz w:val="22"/>
                <w:szCs w:val="22"/>
              </w:rPr>
            </w:pPr>
            <w:r w:rsidRPr="00132508">
              <w:rPr>
                <w:sz w:val="22"/>
                <w:szCs w:val="22"/>
              </w:rPr>
              <w:t>Evals/Reevals</w:t>
            </w:r>
          </w:p>
        </w:tc>
        <w:tc>
          <w:tcPr>
            <w:tcW w:w="7263" w:type="dxa"/>
          </w:tcPr>
          <w:p w:rsidR="005C439C" w:rsidRPr="00132508" w:rsidRDefault="00FB4F14" w:rsidP="005E6246">
            <w:pPr>
              <w:ind w:left="540"/>
              <w:rPr>
                <w:sz w:val="22"/>
                <w:szCs w:val="22"/>
              </w:rPr>
            </w:pPr>
            <w:r w:rsidRPr="00132508">
              <w:rPr>
                <w:b/>
                <w:sz w:val="22"/>
                <w:szCs w:val="22"/>
                <w:u w:val="single"/>
              </w:rPr>
              <w:t>DO NOT</w:t>
            </w:r>
            <w:r w:rsidR="005C439C" w:rsidRPr="00132508">
              <w:rPr>
                <w:sz w:val="22"/>
                <w:szCs w:val="22"/>
              </w:rPr>
              <w:t xml:space="preserve"> </w:t>
            </w:r>
            <w:r w:rsidR="005C439C" w:rsidRPr="00132508">
              <w:rPr>
                <w:b/>
                <w:sz w:val="22"/>
                <w:szCs w:val="22"/>
              </w:rPr>
              <w:t>Submit</w:t>
            </w:r>
            <w:r w:rsidR="00C92380" w:rsidRPr="00132508">
              <w:rPr>
                <w:b/>
                <w:sz w:val="22"/>
                <w:szCs w:val="22"/>
              </w:rPr>
              <w:t xml:space="preserve"> IEP</w:t>
            </w:r>
            <w:r w:rsidR="005C439C" w:rsidRPr="00132508">
              <w:rPr>
                <w:sz w:val="22"/>
                <w:szCs w:val="22"/>
              </w:rPr>
              <w:t>:</w:t>
            </w:r>
          </w:p>
          <w:p w:rsidR="00CF7CDC" w:rsidRPr="00132508" w:rsidRDefault="00C92380" w:rsidP="005E6246">
            <w:pPr>
              <w:numPr>
                <w:ilvl w:val="0"/>
                <w:numId w:val="3"/>
              </w:numPr>
              <w:ind w:left="540" w:firstLine="0"/>
              <w:rPr>
                <w:i/>
                <w:sz w:val="22"/>
                <w:szCs w:val="22"/>
              </w:rPr>
            </w:pPr>
            <w:r w:rsidRPr="00132508">
              <w:rPr>
                <w:sz w:val="22"/>
                <w:szCs w:val="22"/>
              </w:rPr>
              <w:t xml:space="preserve">Special </w:t>
            </w:r>
            <w:r w:rsidR="005C439C" w:rsidRPr="00132508">
              <w:rPr>
                <w:sz w:val="22"/>
                <w:szCs w:val="22"/>
              </w:rPr>
              <w:t xml:space="preserve">Transportation </w:t>
            </w:r>
            <w:r w:rsidR="00CF7CDC" w:rsidRPr="00132508">
              <w:rPr>
                <w:i/>
                <w:sz w:val="22"/>
                <w:szCs w:val="22"/>
              </w:rPr>
              <w:t xml:space="preserve">unless there is </w:t>
            </w:r>
            <w:r w:rsidR="005C439C" w:rsidRPr="00132508">
              <w:rPr>
                <w:i/>
                <w:sz w:val="22"/>
                <w:szCs w:val="22"/>
              </w:rPr>
              <w:t xml:space="preserve">a </w:t>
            </w:r>
            <w:r w:rsidR="00CF7CDC" w:rsidRPr="00132508">
              <w:rPr>
                <w:i/>
                <w:sz w:val="22"/>
                <w:szCs w:val="22"/>
              </w:rPr>
              <w:t>health related servic</w:t>
            </w:r>
            <w:r w:rsidRPr="00132508">
              <w:rPr>
                <w:i/>
                <w:sz w:val="22"/>
                <w:szCs w:val="22"/>
              </w:rPr>
              <w:t>e listed within the IEP</w:t>
            </w:r>
          </w:p>
          <w:p w:rsidR="009C0488" w:rsidRPr="00132508" w:rsidRDefault="009C0488" w:rsidP="005E6246">
            <w:pPr>
              <w:numPr>
                <w:ilvl w:val="0"/>
                <w:numId w:val="3"/>
              </w:numPr>
              <w:ind w:left="540" w:firstLine="0"/>
              <w:rPr>
                <w:i/>
                <w:sz w:val="22"/>
                <w:szCs w:val="22"/>
              </w:rPr>
            </w:pPr>
            <w:r w:rsidRPr="00132508">
              <w:rPr>
                <w:sz w:val="22"/>
                <w:szCs w:val="22"/>
              </w:rPr>
              <w:t>School Based Counseling</w:t>
            </w:r>
          </w:p>
          <w:p w:rsidR="005C439C" w:rsidRPr="00132508" w:rsidRDefault="005C439C" w:rsidP="005E6246">
            <w:pPr>
              <w:numPr>
                <w:ilvl w:val="0"/>
                <w:numId w:val="3"/>
              </w:numPr>
              <w:ind w:left="540" w:firstLine="0"/>
              <w:rPr>
                <w:sz w:val="22"/>
                <w:szCs w:val="22"/>
              </w:rPr>
            </w:pPr>
            <w:r w:rsidRPr="00132508">
              <w:rPr>
                <w:sz w:val="22"/>
                <w:szCs w:val="22"/>
              </w:rPr>
              <w:t>Sign Language</w:t>
            </w:r>
            <w:r w:rsidR="00E54DFE" w:rsidRPr="00132508">
              <w:rPr>
                <w:sz w:val="22"/>
                <w:szCs w:val="22"/>
              </w:rPr>
              <w:t xml:space="preserve"> Interpreter</w:t>
            </w:r>
          </w:p>
          <w:p w:rsidR="005C439C" w:rsidRPr="00132508" w:rsidRDefault="005C439C" w:rsidP="005E6246">
            <w:pPr>
              <w:numPr>
                <w:ilvl w:val="0"/>
                <w:numId w:val="3"/>
              </w:numPr>
              <w:ind w:left="540" w:firstLine="0"/>
              <w:rPr>
                <w:sz w:val="22"/>
                <w:szCs w:val="22"/>
              </w:rPr>
            </w:pPr>
            <w:r w:rsidRPr="00132508">
              <w:rPr>
                <w:sz w:val="22"/>
                <w:szCs w:val="22"/>
              </w:rPr>
              <w:t>ESOL</w:t>
            </w:r>
          </w:p>
          <w:p w:rsidR="00382DDC" w:rsidRPr="00132508" w:rsidRDefault="00382DDC" w:rsidP="005E6246">
            <w:pPr>
              <w:numPr>
                <w:ilvl w:val="0"/>
                <w:numId w:val="3"/>
              </w:numPr>
              <w:ind w:left="540" w:firstLine="0"/>
              <w:rPr>
                <w:sz w:val="22"/>
                <w:szCs w:val="22"/>
              </w:rPr>
            </w:pPr>
            <w:r w:rsidRPr="00132508">
              <w:rPr>
                <w:sz w:val="22"/>
                <w:szCs w:val="22"/>
              </w:rPr>
              <w:t>Physician Service</w:t>
            </w:r>
          </w:p>
          <w:p w:rsidR="005C439C" w:rsidRPr="00132508" w:rsidRDefault="006D649C" w:rsidP="005E6246">
            <w:pPr>
              <w:numPr>
                <w:ilvl w:val="0"/>
                <w:numId w:val="3"/>
              </w:numPr>
              <w:ind w:left="540" w:firstLine="0"/>
              <w:rPr>
                <w:sz w:val="22"/>
                <w:szCs w:val="22"/>
              </w:rPr>
            </w:pPr>
            <w:r w:rsidRPr="00132508">
              <w:rPr>
                <w:sz w:val="22"/>
                <w:szCs w:val="22"/>
              </w:rPr>
              <w:t xml:space="preserve">Emotional and/or Learning </w:t>
            </w:r>
            <w:r w:rsidR="005925B3">
              <w:rPr>
                <w:sz w:val="22"/>
                <w:szCs w:val="22"/>
              </w:rPr>
              <w:t xml:space="preserve">Support </w:t>
            </w:r>
            <w:r w:rsidRPr="00132508">
              <w:rPr>
                <w:i/>
                <w:sz w:val="22"/>
                <w:szCs w:val="22"/>
              </w:rPr>
              <w:t>unless there is a health related service</w:t>
            </w:r>
          </w:p>
          <w:p w:rsidR="00A200CA" w:rsidRPr="00132508" w:rsidRDefault="006A4CC5" w:rsidP="005E6246">
            <w:pPr>
              <w:numPr>
                <w:ilvl w:val="0"/>
                <w:numId w:val="3"/>
              </w:numPr>
              <w:ind w:left="540" w:firstLine="0"/>
              <w:rPr>
                <w:sz w:val="22"/>
                <w:szCs w:val="22"/>
              </w:rPr>
            </w:pPr>
            <w:r w:rsidRPr="00132508">
              <w:rPr>
                <w:sz w:val="22"/>
                <w:szCs w:val="22"/>
              </w:rPr>
              <w:t>1:1 Assistance/ Close Adult Supervision</w:t>
            </w:r>
          </w:p>
        </w:tc>
      </w:tr>
    </w:tbl>
    <w:p w:rsidR="005C439C" w:rsidRPr="005B12B5" w:rsidRDefault="005C439C" w:rsidP="005E6246">
      <w:pPr>
        <w:ind w:left="540"/>
        <w:rPr>
          <w:sz w:val="12"/>
          <w:szCs w:val="12"/>
        </w:rPr>
      </w:pPr>
    </w:p>
    <w:p w:rsidR="00016F0B" w:rsidRPr="00652923" w:rsidRDefault="00C92380" w:rsidP="005E6246">
      <w:pPr>
        <w:numPr>
          <w:ilvl w:val="0"/>
          <w:numId w:val="4"/>
        </w:numPr>
        <w:ind w:left="540" w:firstLine="0"/>
        <w:jc w:val="both"/>
        <w:rPr>
          <w:b/>
          <w:sz w:val="20"/>
          <w:szCs w:val="20"/>
        </w:rPr>
      </w:pPr>
      <w:r w:rsidRPr="00132508">
        <w:rPr>
          <w:b/>
          <w:sz w:val="20"/>
          <w:szCs w:val="20"/>
        </w:rPr>
        <w:t xml:space="preserve">The PA Medical Assistance (MA) Billing Form </w:t>
      </w:r>
      <w:r w:rsidR="006A4CC5" w:rsidRPr="00132508">
        <w:rPr>
          <w:b/>
          <w:sz w:val="20"/>
          <w:szCs w:val="20"/>
        </w:rPr>
        <w:t xml:space="preserve">must be </w:t>
      </w:r>
      <w:r w:rsidRPr="00132508">
        <w:rPr>
          <w:b/>
          <w:sz w:val="20"/>
          <w:szCs w:val="20"/>
        </w:rPr>
        <w:t xml:space="preserve">submitted </w:t>
      </w:r>
      <w:r w:rsidR="006A4CC5" w:rsidRPr="00132508">
        <w:rPr>
          <w:b/>
          <w:sz w:val="20"/>
          <w:szCs w:val="20"/>
        </w:rPr>
        <w:t>upon completion of the IEP</w:t>
      </w:r>
      <w:r w:rsidR="00C80AEC" w:rsidRPr="00132508">
        <w:rPr>
          <w:b/>
          <w:sz w:val="20"/>
          <w:szCs w:val="20"/>
        </w:rPr>
        <w:t>,</w:t>
      </w:r>
      <w:r w:rsidRPr="00132508">
        <w:rPr>
          <w:b/>
          <w:sz w:val="20"/>
          <w:szCs w:val="20"/>
        </w:rPr>
        <w:t xml:space="preserve"> </w:t>
      </w:r>
      <w:r w:rsidR="005B12B5" w:rsidRPr="00132508">
        <w:rPr>
          <w:b/>
          <w:sz w:val="20"/>
          <w:szCs w:val="20"/>
        </w:rPr>
        <w:t>regardless o</w:t>
      </w:r>
      <w:r w:rsidRPr="00132508">
        <w:rPr>
          <w:b/>
          <w:sz w:val="20"/>
          <w:szCs w:val="20"/>
        </w:rPr>
        <w:t>f</w:t>
      </w:r>
      <w:r w:rsidR="005B12B5" w:rsidRPr="00132508">
        <w:rPr>
          <w:b/>
          <w:sz w:val="20"/>
          <w:szCs w:val="20"/>
        </w:rPr>
        <w:t xml:space="preserve"> </w:t>
      </w:r>
      <w:r w:rsidR="005B12B5" w:rsidRPr="00652923">
        <w:rPr>
          <w:b/>
          <w:sz w:val="20"/>
          <w:szCs w:val="20"/>
        </w:rPr>
        <w:t>whether</w:t>
      </w:r>
      <w:r w:rsidRPr="00652923">
        <w:rPr>
          <w:b/>
          <w:sz w:val="20"/>
          <w:szCs w:val="20"/>
        </w:rPr>
        <w:t xml:space="preserve"> the IEP lists a health related service</w:t>
      </w:r>
      <w:r w:rsidR="005925B3" w:rsidRPr="00652923">
        <w:rPr>
          <w:b/>
          <w:sz w:val="20"/>
          <w:szCs w:val="20"/>
        </w:rPr>
        <w:t xml:space="preserve"> or not, if the parent has signed the form. </w:t>
      </w:r>
    </w:p>
    <w:p w:rsidR="008003DE" w:rsidRPr="00132508" w:rsidRDefault="008003DE" w:rsidP="005E6246">
      <w:pPr>
        <w:ind w:left="540"/>
        <w:jc w:val="both"/>
        <w:rPr>
          <w:b/>
          <w:sz w:val="16"/>
          <w:szCs w:val="16"/>
        </w:rPr>
      </w:pPr>
    </w:p>
    <w:p w:rsidR="005B12B5" w:rsidRPr="00132508" w:rsidRDefault="008003DE" w:rsidP="005E6246">
      <w:pPr>
        <w:numPr>
          <w:ilvl w:val="1"/>
          <w:numId w:val="4"/>
        </w:numPr>
        <w:ind w:left="540" w:firstLine="0"/>
        <w:jc w:val="both"/>
        <w:rPr>
          <w:sz w:val="20"/>
          <w:szCs w:val="20"/>
        </w:rPr>
      </w:pPr>
      <w:r w:rsidRPr="00132508">
        <w:rPr>
          <w:b/>
          <w:sz w:val="20"/>
          <w:szCs w:val="20"/>
        </w:rPr>
        <w:t>‘</w:t>
      </w:r>
      <w:r w:rsidR="00016F0B" w:rsidRPr="00132508">
        <w:rPr>
          <w:b/>
          <w:sz w:val="20"/>
          <w:szCs w:val="20"/>
        </w:rPr>
        <w:t>YES</w:t>
      </w:r>
      <w:r w:rsidRPr="00132508">
        <w:rPr>
          <w:b/>
          <w:sz w:val="20"/>
          <w:szCs w:val="20"/>
        </w:rPr>
        <w:t>’</w:t>
      </w:r>
      <w:r w:rsidR="005B12B5" w:rsidRPr="00132508">
        <w:rPr>
          <w:b/>
          <w:sz w:val="20"/>
          <w:szCs w:val="20"/>
        </w:rPr>
        <w:t xml:space="preserve">- </w:t>
      </w:r>
      <w:r w:rsidR="005B12B5" w:rsidRPr="00132508">
        <w:rPr>
          <w:sz w:val="20"/>
          <w:szCs w:val="20"/>
        </w:rPr>
        <w:t>the</w:t>
      </w:r>
      <w:r w:rsidR="00FE29EE" w:rsidRPr="00132508">
        <w:rPr>
          <w:sz w:val="20"/>
          <w:szCs w:val="20"/>
        </w:rPr>
        <w:t xml:space="preserve"> parent has </w:t>
      </w:r>
      <w:r w:rsidR="004F3BF3" w:rsidRPr="00132508">
        <w:rPr>
          <w:sz w:val="20"/>
          <w:szCs w:val="20"/>
        </w:rPr>
        <w:t>given permission by</w:t>
      </w:r>
      <w:r w:rsidR="004D26A3" w:rsidRPr="00132508">
        <w:rPr>
          <w:sz w:val="20"/>
          <w:szCs w:val="20"/>
        </w:rPr>
        <w:t xml:space="preserve"> </w:t>
      </w:r>
      <w:r w:rsidR="004D26A3" w:rsidRPr="00132508">
        <w:rPr>
          <w:sz w:val="20"/>
          <w:szCs w:val="20"/>
          <w:u w:val="single"/>
        </w:rPr>
        <w:t>signing</w:t>
      </w:r>
      <w:r w:rsidR="004D26A3" w:rsidRPr="00132508">
        <w:rPr>
          <w:sz w:val="20"/>
          <w:szCs w:val="20"/>
        </w:rPr>
        <w:t xml:space="preserve"> and </w:t>
      </w:r>
      <w:r w:rsidR="003D5F1A" w:rsidRPr="00132508">
        <w:rPr>
          <w:sz w:val="20"/>
          <w:szCs w:val="20"/>
          <w:u w:val="single"/>
        </w:rPr>
        <w:t>dating</w:t>
      </w:r>
      <w:r w:rsidR="003D5F1A" w:rsidRPr="00132508">
        <w:rPr>
          <w:sz w:val="20"/>
          <w:szCs w:val="20"/>
        </w:rPr>
        <w:t xml:space="preserve"> </w:t>
      </w:r>
      <w:r w:rsidR="005925B3">
        <w:rPr>
          <w:sz w:val="20"/>
          <w:szCs w:val="20"/>
        </w:rPr>
        <w:t>the form.</w:t>
      </w:r>
    </w:p>
    <w:p w:rsidR="0085709F" w:rsidRPr="00874CA3" w:rsidRDefault="008003DE" w:rsidP="005E6246">
      <w:pPr>
        <w:numPr>
          <w:ilvl w:val="1"/>
          <w:numId w:val="4"/>
        </w:numPr>
        <w:ind w:left="540" w:firstLine="0"/>
        <w:jc w:val="both"/>
        <w:rPr>
          <w:sz w:val="20"/>
          <w:szCs w:val="20"/>
        </w:rPr>
      </w:pPr>
      <w:r w:rsidRPr="00132508">
        <w:rPr>
          <w:b/>
          <w:sz w:val="20"/>
          <w:szCs w:val="20"/>
        </w:rPr>
        <w:t>‘</w:t>
      </w:r>
      <w:r w:rsidR="00016F0B" w:rsidRPr="00132508">
        <w:rPr>
          <w:b/>
          <w:sz w:val="20"/>
          <w:szCs w:val="20"/>
        </w:rPr>
        <w:t>NO Consent</w:t>
      </w:r>
      <w:r w:rsidRPr="00132508">
        <w:rPr>
          <w:b/>
          <w:sz w:val="20"/>
          <w:szCs w:val="20"/>
        </w:rPr>
        <w:t>’</w:t>
      </w:r>
      <w:r w:rsidR="005B12B5" w:rsidRPr="00132508">
        <w:rPr>
          <w:b/>
          <w:sz w:val="20"/>
          <w:szCs w:val="20"/>
        </w:rPr>
        <w:t xml:space="preserve"> – </w:t>
      </w:r>
      <w:r w:rsidR="005B12B5" w:rsidRPr="00132508">
        <w:rPr>
          <w:sz w:val="20"/>
          <w:szCs w:val="20"/>
        </w:rPr>
        <w:t>the parent</w:t>
      </w:r>
      <w:r w:rsidR="0085709F" w:rsidRPr="00132508">
        <w:rPr>
          <w:sz w:val="20"/>
          <w:szCs w:val="20"/>
        </w:rPr>
        <w:t xml:space="preserve"> </w:t>
      </w:r>
      <w:r w:rsidR="0085709F" w:rsidRPr="00132508">
        <w:rPr>
          <w:i/>
          <w:sz w:val="20"/>
          <w:szCs w:val="20"/>
        </w:rPr>
        <w:t>refuses to sign</w:t>
      </w:r>
      <w:r w:rsidR="00E70BAE" w:rsidRPr="00132508">
        <w:rPr>
          <w:sz w:val="20"/>
          <w:szCs w:val="20"/>
        </w:rPr>
        <w:t xml:space="preserve"> or </w:t>
      </w:r>
      <w:r w:rsidR="00E70BAE" w:rsidRPr="00132508">
        <w:rPr>
          <w:i/>
          <w:sz w:val="20"/>
          <w:szCs w:val="20"/>
        </w:rPr>
        <w:t>does not accept</w:t>
      </w:r>
      <w:r w:rsidR="005B12B5" w:rsidRPr="00132508">
        <w:rPr>
          <w:sz w:val="20"/>
          <w:szCs w:val="20"/>
        </w:rPr>
        <w:t xml:space="preserve"> (the</w:t>
      </w:r>
      <w:r w:rsidR="0085709F" w:rsidRPr="00132508">
        <w:rPr>
          <w:sz w:val="20"/>
          <w:szCs w:val="20"/>
        </w:rPr>
        <w:t xml:space="preserve"> </w:t>
      </w:r>
      <w:r w:rsidR="0085709F" w:rsidRPr="00132508">
        <w:rPr>
          <w:b/>
          <w:i/>
          <w:sz w:val="20"/>
          <w:szCs w:val="20"/>
        </w:rPr>
        <w:t xml:space="preserve">PA Medical Assistance </w:t>
      </w:r>
      <w:r w:rsidR="00A02335" w:rsidRPr="00132508">
        <w:rPr>
          <w:b/>
          <w:i/>
          <w:sz w:val="20"/>
          <w:szCs w:val="20"/>
        </w:rPr>
        <w:t xml:space="preserve">form </w:t>
      </w:r>
      <w:r w:rsidR="00874CA3">
        <w:rPr>
          <w:sz w:val="20"/>
          <w:szCs w:val="20"/>
        </w:rPr>
        <w:t>must be sent</w:t>
      </w:r>
      <w:r w:rsidR="00132508" w:rsidRPr="00874CA3">
        <w:rPr>
          <w:sz w:val="20"/>
          <w:szCs w:val="20"/>
        </w:rPr>
        <w:t xml:space="preserve"> </w:t>
      </w:r>
      <w:r w:rsidR="0085709F" w:rsidRPr="00874CA3">
        <w:rPr>
          <w:sz w:val="20"/>
          <w:szCs w:val="20"/>
        </w:rPr>
        <w:t>to</w:t>
      </w:r>
      <w:r w:rsidR="00A02335" w:rsidRPr="00874CA3">
        <w:rPr>
          <w:sz w:val="20"/>
          <w:szCs w:val="20"/>
        </w:rPr>
        <w:t xml:space="preserve"> </w:t>
      </w:r>
      <w:r w:rsidR="0085709F" w:rsidRPr="00874CA3">
        <w:rPr>
          <w:sz w:val="20"/>
          <w:szCs w:val="20"/>
        </w:rPr>
        <w:t>the ACCESS office immediately</w:t>
      </w:r>
      <w:r w:rsidR="002A3058" w:rsidRPr="00874CA3">
        <w:rPr>
          <w:sz w:val="20"/>
          <w:szCs w:val="20"/>
        </w:rPr>
        <w:t xml:space="preserve"> so a hold can be </w:t>
      </w:r>
      <w:r w:rsidR="00753756" w:rsidRPr="00874CA3">
        <w:rPr>
          <w:sz w:val="20"/>
          <w:szCs w:val="20"/>
        </w:rPr>
        <w:t>placed on the release of</w:t>
      </w:r>
      <w:r w:rsidR="002A3058" w:rsidRPr="00874CA3">
        <w:rPr>
          <w:sz w:val="20"/>
          <w:szCs w:val="20"/>
        </w:rPr>
        <w:t xml:space="preserve"> ACCESS related information.</w:t>
      </w:r>
      <w:r w:rsidR="005B12B5" w:rsidRPr="00874CA3">
        <w:rPr>
          <w:sz w:val="20"/>
          <w:szCs w:val="20"/>
        </w:rPr>
        <w:t>)</w:t>
      </w:r>
      <w:r w:rsidR="0085709F" w:rsidRPr="00874CA3">
        <w:rPr>
          <w:b/>
          <w:i/>
          <w:sz w:val="20"/>
          <w:szCs w:val="20"/>
        </w:rPr>
        <w:t xml:space="preserve"> </w:t>
      </w:r>
    </w:p>
    <w:p w:rsidR="005B12B5" w:rsidRPr="00874CA3" w:rsidRDefault="005B12B5" w:rsidP="005E6246">
      <w:pPr>
        <w:numPr>
          <w:ilvl w:val="1"/>
          <w:numId w:val="4"/>
        </w:numPr>
        <w:ind w:left="540" w:firstLine="0"/>
        <w:jc w:val="both"/>
        <w:rPr>
          <w:sz w:val="20"/>
          <w:szCs w:val="20"/>
        </w:rPr>
      </w:pPr>
      <w:r w:rsidRPr="00132508">
        <w:rPr>
          <w:sz w:val="20"/>
          <w:szCs w:val="20"/>
        </w:rPr>
        <w:t xml:space="preserve">A parent must sign </w:t>
      </w:r>
      <w:r w:rsidR="008003DE" w:rsidRPr="00132508">
        <w:rPr>
          <w:sz w:val="20"/>
          <w:szCs w:val="20"/>
        </w:rPr>
        <w:t>‘</w:t>
      </w:r>
      <w:r w:rsidR="00A200CA" w:rsidRPr="00132508">
        <w:rPr>
          <w:sz w:val="20"/>
          <w:szCs w:val="20"/>
        </w:rPr>
        <w:t>YES</w:t>
      </w:r>
      <w:r w:rsidR="008003DE" w:rsidRPr="00132508">
        <w:rPr>
          <w:sz w:val="20"/>
          <w:szCs w:val="20"/>
        </w:rPr>
        <w:t>’</w:t>
      </w:r>
      <w:r w:rsidRPr="00132508">
        <w:rPr>
          <w:sz w:val="20"/>
          <w:szCs w:val="20"/>
        </w:rPr>
        <w:t xml:space="preserve"> </w:t>
      </w:r>
      <w:r w:rsidR="008003DE" w:rsidRPr="00132508">
        <w:rPr>
          <w:b/>
          <w:i/>
          <w:sz w:val="20"/>
          <w:szCs w:val="20"/>
          <w:u w:val="single"/>
        </w:rPr>
        <w:t>or</w:t>
      </w:r>
      <w:r w:rsidRPr="00132508">
        <w:rPr>
          <w:sz w:val="20"/>
          <w:szCs w:val="20"/>
        </w:rPr>
        <w:t xml:space="preserve"> </w:t>
      </w:r>
      <w:r w:rsidR="008003DE" w:rsidRPr="00132508">
        <w:rPr>
          <w:sz w:val="20"/>
          <w:szCs w:val="20"/>
        </w:rPr>
        <w:t>‘</w:t>
      </w:r>
      <w:r w:rsidR="00A200CA" w:rsidRPr="00132508">
        <w:rPr>
          <w:sz w:val="20"/>
          <w:szCs w:val="20"/>
        </w:rPr>
        <w:t>NO</w:t>
      </w:r>
      <w:r w:rsidR="008003DE" w:rsidRPr="00132508">
        <w:rPr>
          <w:sz w:val="20"/>
          <w:szCs w:val="20"/>
        </w:rPr>
        <w:t>’</w:t>
      </w:r>
      <w:r w:rsidRPr="00132508">
        <w:rPr>
          <w:sz w:val="20"/>
          <w:szCs w:val="20"/>
        </w:rPr>
        <w:t xml:space="preserve">.  </w:t>
      </w:r>
      <w:r w:rsidR="00D1093B" w:rsidRPr="00132508">
        <w:rPr>
          <w:sz w:val="20"/>
          <w:szCs w:val="20"/>
        </w:rPr>
        <w:t>**</w:t>
      </w:r>
      <w:r w:rsidR="005925B3">
        <w:rPr>
          <w:b/>
          <w:sz w:val="20"/>
          <w:szCs w:val="20"/>
        </w:rPr>
        <w:t>Signing on both lines will</w:t>
      </w:r>
      <w:r w:rsidRPr="00132508">
        <w:rPr>
          <w:b/>
          <w:sz w:val="20"/>
          <w:szCs w:val="20"/>
        </w:rPr>
        <w:t xml:space="preserve"> make the Parent</w:t>
      </w:r>
      <w:r w:rsidR="008003DE" w:rsidRPr="00132508">
        <w:rPr>
          <w:b/>
          <w:sz w:val="20"/>
          <w:szCs w:val="20"/>
        </w:rPr>
        <w:t>al</w:t>
      </w:r>
      <w:r w:rsidRPr="00132508">
        <w:rPr>
          <w:b/>
          <w:sz w:val="20"/>
          <w:szCs w:val="20"/>
        </w:rPr>
        <w:t xml:space="preserve"> Consent</w:t>
      </w:r>
      <w:r w:rsidR="00A02335" w:rsidRPr="00132508">
        <w:rPr>
          <w:b/>
          <w:sz w:val="20"/>
          <w:szCs w:val="20"/>
        </w:rPr>
        <w:t xml:space="preserve"> form</w:t>
      </w:r>
      <w:r w:rsidR="00A200CA" w:rsidRPr="00132508">
        <w:rPr>
          <w:b/>
          <w:sz w:val="20"/>
          <w:szCs w:val="20"/>
        </w:rPr>
        <w:t xml:space="preserve"> invalid </w:t>
      </w:r>
      <w:r w:rsidR="00874CA3">
        <w:rPr>
          <w:b/>
          <w:sz w:val="20"/>
          <w:szCs w:val="20"/>
        </w:rPr>
        <w:t xml:space="preserve">and </w:t>
      </w:r>
      <w:r w:rsidR="00A200CA" w:rsidRPr="00874CA3">
        <w:rPr>
          <w:b/>
          <w:sz w:val="20"/>
          <w:szCs w:val="20"/>
        </w:rPr>
        <w:t>make it an automatic ‘no consent’. T</w:t>
      </w:r>
      <w:r w:rsidRPr="00874CA3">
        <w:rPr>
          <w:b/>
          <w:sz w:val="20"/>
          <w:szCs w:val="20"/>
        </w:rPr>
        <w:t>he par</w:t>
      </w:r>
      <w:r w:rsidR="005925B3" w:rsidRPr="00874CA3">
        <w:rPr>
          <w:b/>
          <w:sz w:val="20"/>
          <w:szCs w:val="20"/>
        </w:rPr>
        <w:t>ent would need to sign a new form</w:t>
      </w:r>
      <w:r w:rsidR="00A200CA" w:rsidRPr="00874CA3">
        <w:rPr>
          <w:b/>
          <w:sz w:val="20"/>
          <w:szCs w:val="20"/>
        </w:rPr>
        <w:t xml:space="preserve"> if intended for a </w:t>
      </w:r>
      <w:r w:rsidR="00C53072" w:rsidRPr="00874CA3">
        <w:rPr>
          <w:b/>
          <w:sz w:val="20"/>
          <w:szCs w:val="20"/>
        </w:rPr>
        <w:t>‘</w:t>
      </w:r>
      <w:r w:rsidR="00A200CA" w:rsidRPr="00874CA3">
        <w:rPr>
          <w:b/>
          <w:sz w:val="20"/>
          <w:szCs w:val="20"/>
        </w:rPr>
        <w:t>Yes’</w:t>
      </w:r>
      <w:r w:rsidRPr="00874CA3">
        <w:rPr>
          <w:sz w:val="20"/>
          <w:szCs w:val="20"/>
        </w:rPr>
        <w:t>.</w:t>
      </w:r>
      <w:r w:rsidR="00C53072" w:rsidRPr="00874CA3">
        <w:rPr>
          <w:sz w:val="20"/>
          <w:szCs w:val="20"/>
        </w:rPr>
        <w:t xml:space="preserve"> </w:t>
      </w:r>
      <w:r w:rsidR="00D1093B" w:rsidRPr="00874CA3">
        <w:rPr>
          <w:sz w:val="20"/>
          <w:szCs w:val="20"/>
        </w:rPr>
        <w:t>**</w:t>
      </w:r>
      <w:r w:rsidRPr="00874CA3">
        <w:rPr>
          <w:sz w:val="20"/>
          <w:szCs w:val="20"/>
        </w:rPr>
        <w:t xml:space="preserve"> </w:t>
      </w:r>
    </w:p>
    <w:p w:rsidR="00174804" w:rsidRPr="00132508" w:rsidRDefault="00A02335" w:rsidP="005E6246">
      <w:pPr>
        <w:numPr>
          <w:ilvl w:val="1"/>
          <w:numId w:val="4"/>
        </w:numPr>
        <w:ind w:left="540" w:firstLine="0"/>
        <w:jc w:val="both"/>
        <w:rPr>
          <w:sz w:val="20"/>
          <w:szCs w:val="20"/>
        </w:rPr>
      </w:pPr>
      <w:r w:rsidRPr="00132508">
        <w:rPr>
          <w:sz w:val="20"/>
          <w:szCs w:val="20"/>
        </w:rPr>
        <w:t xml:space="preserve">If the parent does not attend the IEP meeting, </w:t>
      </w:r>
      <w:r w:rsidR="003F58EB" w:rsidRPr="003F58EB">
        <w:rPr>
          <w:b/>
          <w:i/>
          <w:sz w:val="20"/>
          <w:szCs w:val="20"/>
        </w:rPr>
        <w:t>The P</w:t>
      </w:r>
      <w:r w:rsidRPr="003F58EB">
        <w:rPr>
          <w:b/>
          <w:i/>
          <w:sz w:val="20"/>
          <w:szCs w:val="20"/>
        </w:rPr>
        <w:t>A</w:t>
      </w:r>
      <w:r w:rsidRPr="00132508">
        <w:rPr>
          <w:b/>
          <w:i/>
          <w:sz w:val="20"/>
          <w:szCs w:val="20"/>
        </w:rPr>
        <w:t xml:space="preserve"> Medical Assistance form</w:t>
      </w:r>
      <w:r w:rsidRPr="00132508">
        <w:rPr>
          <w:sz w:val="20"/>
          <w:szCs w:val="20"/>
        </w:rPr>
        <w:t xml:space="preserve"> should be sent home for signature</w:t>
      </w:r>
    </w:p>
    <w:p w:rsidR="00A02335" w:rsidRPr="00874CA3" w:rsidRDefault="00174804" w:rsidP="005E6246">
      <w:pPr>
        <w:numPr>
          <w:ilvl w:val="1"/>
          <w:numId w:val="4"/>
        </w:numPr>
        <w:ind w:left="540" w:firstLine="0"/>
        <w:jc w:val="both"/>
        <w:rPr>
          <w:b/>
          <w:sz w:val="20"/>
          <w:szCs w:val="20"/>
        </w:rPr>
      </w:pPr>
      <w:r w:rsidRPr="00874CA3">
        <w:rPr>
          <w:b/>
          <w:sz w:val="20"/>
          <w:szCs w:val="20"/>
        </w:rPr>
        <w:t>If a One Time Consent is already on file</w:t>
      </w:r>
      <w:r w:rsidR="00E955CC" w:rsidRPr="00874CA3">
        <w:rPr>
          <w:b/>
          <w:sz w:val="20"/>
          <w:szCs w:val="20"/>
        </w:rPr>
        <w:t xml:space="preserve"> (EasyIEP)</w:t>
      </w:r>
      <w:r w:rsidRPr="00874CA3">
        <w:rPr>
          <w:b/>
          <w:sz w:val="20"/>
          <w:szCs w:val="20"/>
        </w:rPr>
        <w:t>, do not resubmit unless parent is changing their consent</w:t>
      </w:r>
      <w:r w:rsidR="00A02335" w:rsidRPr="00874CA3">
        <w:rPr>
          <w:b/>
          <w:sz w:val="20"/>
          <w:szCs w:val="20"/>
        </w:rPr>
        <w:t xml:space="preserve">. </w:t>
      </w:r>
    </w:p>
    <w:p w:rsidR="003F58EB" w:rsidRDefault="00874CA3" w:rsidP="005E6246">
      <w:pPr>
        <w:numPr>
          <w:ilvl w:val="1"/>
          <w:numId w:val="4"/>
        </w:numPr>
        <w:ind w:left="540" w:firstLine="0"/>
        <w:jc w:val="both"/>
        <w:rPr>
          <w:sz w:val="20"/>
          <w:szCs w:val="20"/>
        </w:rPr>
      </w:pPr>
      <w:r>
        <w:rPr>
          <w:sz w:val="20"/>
          <w:szCs w:val="20"/>
        </w:rPr>
        <w:t>Parent must sign his or her</w:t>
      </w:r>
      <w:r w:rsidR="00132508" w:rsidRPr="00132508">
        <w:rPr>
          <w:sz w:val="20"/>
          <w:szCs w:val="20"/>
        </w:rPr>
        <w:t xml:space="preserve"> own name not “yes”</w:t>
      </w:r>
      <w:r w:rsidR="003F58EB">
        <w:rPr>
          <w:sz w:val="20"/>
          <w:szCs w:val="20"/>
        </w:rPr>
        <w:t xml:space="preserve">.  The signature must be legible. </w:t>
      </w:r>
    </w:p>
    <w:p w:rsidR="00132508" w:rsidRPr="003F58EB" w:rsidRDefault="00132508" w:rsidP="005E6246">
      <w:pPr>
        <w:numPr>
          <w:ilvl w:val="1"/>
          <w:numId w:val="4"/>
        </w:numPr>
        <w:ind w:left="540" w:firstLine="0"/>
        <w:jc w:val="both"/>
        <w:rPr>
          <w:b/>
          <w:sz w:val="20"/>
          <w:szCs w:val="20"/>
        </w:rPr>
      </w:pPr>
      <w:r w:rsidRPr="003F58EB">
        <w:rPr>
          <w:sz w:val="20"/>
          <w:szCs w:val="20"/>
        </w:rPr>
        <w:t>Parent must initial all changes</w:t>
      </w:r>
      <w:r w:rsidR="003F58EB" w:rsidRPr="003F58EB">
        <w:rPr>
          <w:sz w:val="20"/>
          <w:szCs w:val="20"/>
        </w:rPr>
        <w:t xml:space="preserve">.  </w:t>
      </w:r>
      <w:r w:rsidR="003F58EB">
        <w:rPr>
          <w:sz w:val="20"/>
          <w:szCs w:val="20"/>
        </w:rPr>
        <w:t>**</w:t>
      </w:r>
      <w:r w:rsidRPr="003F58EB">
        <w:rPr>
          <w:b/>
          <w:sz w:val="20"/>
          <w:szCs w:val="20"/>
        </w:rPr>
        <w:t xml:space="preserve">Absolutely no white out </w:t>
      </w:r>
      <w:r w:rsidR="003F58EB">
        <w:rPr>
          <w:b/>
          <w:sz w:val="20"/>
          <w:szCs w:val="20"/>
        </w:rPr>
        <w:t xml:space="preserve">is </w:t>
      </w:r>
      <w:r w:rsidRPr="003F58EB">
        <w:rPr>
          <w:b/>
          <w:sz w:val="20"/>
          <w:szCs w:val="20"/>
        </w:rPr>
        <w:t>to be used on forms</w:t>
      </w:r>
      <w:r w:rsidR="003F58EB">
        <w:rPr>
          <w:b/>
          <w:sz w:val="20"/>
          <w:szCs w:val="20"/>
        </w:rPr>
        <w:t>**</w:t>
      </w:r>
      <w:r w:rsidRPr="003F58EB">
        <w:rPr>
          <w:b/>
          <w:sz w:val="20"/>
          <w:szCs w:val="20"/>
        </w:rPr>
        <w:t xml:space="preserve"> </w:t>
      </w:r>
    </w:p>
    <w:p w:rsidR="00132508" w:rsidRDefault="00132508" w:rsidP="005E6246">
      <w:pPr>
        <w:numPr>
          <w:ilvl w:val="1"/>
          <w:numId w:val="4"/>
        </w:numPr>
        <w:ind w:left="540" w:firstLine="0"/>
        <w:jc w:val="both"/>
        <w:rPr>
          <w:sz w:val="20"/>
          <w:szCs w:val="20"/>
        </w:rPr>
      </w:pPr>
      <w:r w:rsidRPr="00132508">
        <w:rPr>
          <w:b/>
          <w:sz w:val="20"/>
          <w:szCs w:val="20"/>
          <w:u w:val="single"/>
        </w:rPr>
        <w:t>DO NOT</w:t>
      </w:r>
      <w:r w:rsidRPr="00132508">
        <w:rPr>
          <w:sz w:val="20"/>
          <w:szCs w:val="20"/>
        </w:rPr>
        <w:t xml:space="preserve"> w</w:t>
      </w:r>
      <w:r w:rsidR="005925B3">
        <w:rPr>
          <w:sz w:val="20"/>
          <w:szCs w:val="20"/>
        </w:rPr>
        <w:t>rite “parent did not attend” ** F</w:t>
      </w:r>
      <w:r w:rsidRPr="00132508">
        <w:rPr>
          <w:sz w:val="20"/>
          <w:szCs w:val="20"/>
        </w:rPr>
        <w:t>orms are to be sent home for signature**</w:t>
      </w:r>
    </w:p>
    <w:p w:rsidR="005E6246" w:rsidRPr="005E6246" w:rsidRDefault="005E6246" w:rsidP="005E6246">
      <w:pPr>
        <w:numPr>
          <w:ilvl w:val="1"/>
          <w:numId w:val="4"/>
        </w:numPr>
        <w:ind w:left="540" w:firstLine="0"/>
        <w:jc w:val="both"/>
        <w:rPr>
          <w:sz w:val="20"/>
          <w:szCs w:val="20"/>
        </w:rPr>
      </w:pPr>
      <w:r w:rsidRPr="005E6246">
        <w:rPr>
          <w:sz w:val="20"/>
          <w:szCs w:val="20"/>
        </w:rPr>
        <w:t>Submit all pages of the consent form. If any part of the form prints on another page, it must be submitted.</w:t>
      </w:r>
    </w:p>
    <w:p w:rsidR="008003DE" w:rsidRPr="00132508" w:rsidRDefault="008003DE" w:rsidP="005E6246">
      <w:pPr>
        <w:ind w:left="540"/>
        <w:jc w:val="both"/>
        <w:rPr>
          <w:sz w:val="16"/>
          <w:szCs w:val="16"/>
        </w:rPr>
      </w:pPr>
    </w:p>
    <w:p w:rsidR="007C1CAC" w:rsidRPr="00132508" w:rsidRDefault="007C1CAC" w:rsidP="005E6246">
      <w:pPr>
        <w:numPr>
          <w:ilvl w:val="0"/>
          <w:numId w:val="4"/>
        </w:numPr>
        <w:ind w:left="540" w:firstLine="0"/>
        <w:jc w:val="both"/>
        <w:rPr>
          <w:sz w:val="20"/>
          <w:szCs w:val="20"/>
        </w:rPr>
      </w:pPr>
      <w:r w:rsidRPr="00132508">
        <w:rPr>
          <w:sz w:val="20"/>
          <w:szCs w:val="20"/>
        </w:rPr>
        <w:t xml:space="preserve"> </w:t>
      </w:r>
      <w:r w:rsidR="00C6244B" w:rsidRPr="00132508">
        <w:rPr>
          <w:sz w:val="20"/>
          <w:szCs w:val="20"/>
        </w:rPr>
        <w:t>A</w:t>
      </w:r>
      <w:r w:rsidRPr="00132508">
        <w:rPr>
          <w:sz w:val="20"/>
          <w:szCs w:val="20"/>
        </w:rPr>
        <w:t xml:space="preserve">ttach the </w:t>
      </w:r>
      <w:r w:rsidR="002A7778" w:rsidRPr="00132508">
        <w:rPr>
          <w:b/>
          <w:sz w:val="20"/>
          <w:szCs w:val="20"/>
          <w:u w:val="single"/>
        </w:rPr>
        <w:t>finalized version</w:t>
      </w:r>
      <w:r w:rsidR="002A7778" w:rsidRPr="00132508">
        <w:rPr>
          <w:sz w:val="20"/>
          <w:szCs w:val="20"/>
        </w:rPr>
        <w:t xml:space="preserve"> </w:t>
      </w:r>
      <w:r w:rsidR="00FF64D7" w:rsidRPr="00132508">
        <w:rPr>
          <w:sz w:val="20"/>
          <w:szCs w:val="20"/>
        </w:rPr>
        <w:t>(</w:t>
      </w:r>
      <w:r w:rsidR="002A7778" w:rsidRPr="00132508">
        <w:rPr>
          <w:sz w:val="20"/>
          <w:szCs w:val="20"/>
        </w:rPr>
        <w:t>with</w:t>
      </w:r>
      <w:r w:rsidR="00FF64D7" w:rsidRPr="00132508">
        <w:rPr>
          <w:sz w:val="20"/>
          <w:szCs w:val="20"/>
        </w:rPr>
        <w:t xml:space="preserve"> </w:t>
      </w:r>
      <w:r w:rsidR="002A7778" w:rsidRPr="00132508">
        <w:rPr>
          <w:b/>
          <w:sz w:val="20"/>
          <w:szCs w:val="20"/>
          <w:u w:val="single"/>
        </w:rPr>
        <w:t>matching IEP dates</w:t>
      </w:r>
      <w:r w:rsidR="00FF64D7" w:rsidRPr="00132508">
        <w:rPr>
          <w:sz w:val="20"/>
          <w:szCs w:val="20"/>
        </w:rPr>
        <w:t xml:space="preserve">) </w:t>
      </w:r>
      <w:r w:rsidR="002A7778" w:rsidRPr="00132508">
        <w:rPr>
          <w:sz w:val="20"/>
          <w:szCs w:val="20"/>
        </w:rPr>
        <w:t>of</w:t>
      </w:r>
      <w:r w:rsidR="009536ED" w:rsidRPr="00132508">
        <w:rPr>
          <w:sz w:val="20"/>
          <w:szCs w:val="20"/>
        </w:rPr>
        <w:t xml:space="preserve"> the</w:t>
      </w:r>
      <w:r w:rsidR="002A7778" w:rsidRPr="00132508">
        <w:rPr>
          <w:sz w:val="20"/>
          <w:szCs w:val="20"/>
        </w:rPr>
        <w:t xml:space="preserve"> </w:t>
      </w:r>
      <w:r w:rsidRPr="00132508">
        <w:rPr>
          <w:sz w:val="20"/>
          <w:szCs w:val="20"/>
        </w:rPr>
        <w:t>following pages:</w:t>
      </w:r>
    </w:p>
    <w:p w:rsidR="00966D5A" w:rsidRPr="00132508" w:rsidRDefault="00966D5A" w:rsidP="005E6246">
      <w:pPr>
        <w:ind w:left="540"/>
        <w:jc w:val="both"/>
        <w:rPr>
          <w:b/>
          <w:sz w:val="18"/>
          <w:szCs w:val="18"/>
        </w:rPr>
      </w:pPr>
    </w:p>
    <w:p w:rsidR="00704725" w:rsidRPr="00874CA3" w:rsidRDefault="00704725" w:rsidP="005E6246">
      <w:pPr>
        <w:numPr>
          <w:ilvl w:val="0"/>
          <w:numId w:val="5"/>
        </w:numPr>
        <w:ind w:left="540" w:firstLine="0"/>
        <w:jc w:val="both"/>
        <w:rPr>
          <w:b/>
          <w:sz w:val="20"/>
          <w:szCs w:val="20"/>
        </w:rPr>
      </w:pPr>
      <w:r w:rsidRPr="00132508">
        <w:rPr>
          <w:b/>
          <w:sz w:val="20"/>
          <w:szCs w:val="20"/>
        </w:rPr>
        <w:t>The signed parental consent form</w:t>
      </w:r>
      <w:r w:rsidR="002C6ACA" w:rsidRPr="00132508">
        <w:rPr>
          <w:b/>
          <w:sz w:val="20"/>
          <w:szCs w:val="20"/>
        </w:rPr>
        <w:t xml:space="preserve"> (</w:t>
      </w:r>
      <w:r w:rsidR="002C6ACA" w:rsidRPr="00132508">
        <w:rPr>
          <w:i/>
          <w:sz w:val="20"/>
          <w:szCs w:val="20"/>
        </w:rPr>
        <w:t xml:space="preserve">PA Medical Assistance (MA) Billing Parental Consent </w:t>
      </w:r>
      <w:r w:rsidR="002C6ACA" w:rsidRPr="00874CA3">
        <w:rPr>
          <w:i/>
          <w:sz w:val="20"/>
          <w:szCs w:val="20"/>
        </w:rPr>
        <w:t>Form</w:t>
      </w:r>
      <w:r w:rsidR="002C6ACA" w:rsidRPr="00874CA3">
        <w:rPr>
          <w:b/>
          <w:sz w:val="20"/>
          <w:szCs w:val="20"/>
        </w:rPr>
        <w:t xml:space="preserve">) </w:t>
      </w:r>
      <w:r w:rsidR="009536ED" w:rsidRPr="00874CA3">
        <w:rPr>
          <w:b/>
          <w:sz w:val="20"/>
          <w:szCs w:val="20"/>
        </w:rPr>
        <w:t xml:space="preserve">for this IEP </w:t>
      </w:r>
      <w:r w:rsidR="009536ED" w:rsidRPr="00874CA3">
        <w:rPr>
          <w:sz w:val="20"/>
          <w:szCs w:val="20"/>
        </w:rPr>
        <w:t>(</w:t>
      </w:r>
      <w:r w:rsidR="00C92380" w:rsidRPr="00874CA3">
        <w:rPr>
          <w:sz w:val="20"/>
          <w:szCs w:val="20"/>
        </w:rPr>
        <w:t xml:space="preserve">The </w:t>
      </w:r>
      <w:r w:rsidR="00BB4994" w:rsidRPr="00874CA3">
        <w:rPr>
          <w:sz w:val="20"/>
          <w:szCs w:val="20"/>
        </w:rPr>
        <w:t>O</w:t>
      </w:r>
      <w:r w:rsidR="00C92380" w:rsidRPr="00874CA3">
        <w:rPr>
          <w:sz w:val="20"/>
          <w:szCs w:val="20"/>
        </w:rPr>
        <w:t xml:space="preserve">ne </w:t>
      </w:r>
      <w:r w:rsidR="00BB4994" w:rsidRPr="00874CA3">
        <w:rPr>
          <w:sz w:val="20"/>
          <w:szCs w:val="20"/>
        </w:rPr>
        <w:t>T</w:t>
      </w:r>
      <w:r w:rsidR="00C92380" w:rsidRPr="00874CA3">
        <w:rPr>
          <w:sz w:val="20"/>
          <w:szCs w:val="20"/>
        </w:rPr>
        <w:t xml:space="preserve">ime </w:t>
      </w:r>
      <w:r w:rsidR="00BB4994" w:rsidRPr="00874CA3">
        <w:rPr>
          <w:sz w:val="20"/>
          <w:szCs w:val="20"/>
        </w:rPr>
        <w:t>C</w:t>
      </w:r>
      <w:r w:rsidR="00C92380" w:rsidRPr="00874CA3">
        <w:rPr>
          <w:sz w:val="20"/>
          <w:szCs w:val="20"/>
        </w:rPr>
        <w:t>onsent if signed ‘yes’ covers future IEPs from the date of signature.</w:t>
      </w:r>
      <w:r w:rsidR="009536ED" w:rsidRPr="00874CA3">
        <w:rPr>
          <w:sz w:val="20"/>
          <w:szCs w:val="20"/>
        </w:rPr>
        <w:t>)</w:t>
      </w:r>
    </w:p>
    <w:p w:rsidR="007C1CAC" w:rsidRPr="00132508" w:rsidRDefault="007C1CAC" w:rsidP="005E6246">
      <w:pPr>
        <w:numPr>
          <w:ilvl w:val="0"/>
          <w:numId w:val="5"/>
        </w:numPr>
        <w:ind w:left="540" w:firstLine="0"/>
        <w:jc w:val="both"/>
        <w:rPr>
          <w:b/>
          <w:sz w:val="20"/>
          <w:szCs w:val="20"/>
        </w:rPr>
      </w:pPr>
      <w:r w:rsidRPr="00132508">
        <w:rPr>
          <w:b/>
          <w:sz w:val="20"/>
          <w:szCs w:val="20"/>
        </w:rPr>
        <w:t>The student information page</w:t>
      </w:r>
      <w:r w:rsidR="006B1E07" w:rsidRPr="00132508">
        <w:rPr>
          <w:b/>
          <w:sz w:val="20"/>
          <w:szCs w:val="20"/>
        </w:rPr>
        <w:t xml:space="preserve"> </w:t>
      </w:r>
      <w:r w:rsidR="006D649C" w:rsidRPr="00132508">
        <w:rPr>
          <w:b/>
          <w:sz w:val="20"/>
          <w:szCs w:val="20"/>
        </w:rPr>
        <w:t>(Page # 1 of the IEP)</w:t>
      </w:r>
    </w:p>
    <w:p w:rsidR="00966D5A" w:rsidRPr="00132508" w:rsidRDefault="007C1CAC" w:rsidP="005E6246">
      <w:pPr>
        <w:numPr>
          <w:ilvl w:val="0"/>
          <w:numId w:val="5"/>
        </w:numPr>
        <w:ind w:left="540" w:firstLine="0"/>
        <w:jc w:val="both"/>
        <w:rPr>
          <w:b/>
          <w:sz w:val="20"/>
          <w:szCs w:val="20"/>
        </w:rPr>
      </w:pPr>
      <w:r w:rsidRPr="00132508">
        <w:rPr>
          <w:b/>
          <w:sz w:val="20"/>
          <w:szCs w:val="20"/>
        </w:rPr>
        <w:t xml:space="preserve">The </w:t>
      </w:r>
      <w:r w:rsidR="009F3DAB" w:rsidRPr="00132508">
        <w:rPr>
          <w:b/>
          <w:sz w:val="20"/>
          <w:szCs w:val="20"/>
        </w:rPr>
        <w:t xml:space="preserve">IEP team </w:t>
      </w:r>
      <w:r w:rsidRPr="00132508">
        <w:rPr>
          <w:b/>
          <w:sz w:val="20"/>
          <w:szCs w:val="20"/>
        </w:rPr>
        <w:t>signature page</w:t>
      </w:r>
      <w:r w:rsidR="009536ED" w:rsidRPr="00132508">
        <w:rPr>
          <w:b/>
          <w:sz w:val="20"/>
          <w:szCs w:val="20"/>
        </w:rPr>
        <w:t>, including the LEA’s signature</w:t>
      </w:r>
      <w:r w:rsidR="006B1E07" w:rsidRPr="00132508">
        <w:rPr>
          <w:b/>
          <w:sz w:val="20"/>
          <w:szCs w:val="20"/>
        </w:rPr>
        <w:t xml:space="preserve"> (page</w:t>
      </w:r>
      <w:r w:rsidR="008F1586" w:rsidRPr="00132508">
        <w:rPr>
          <w:b/>
          <w:sz w:val="20"/>
          <w:szCs w:val="20"/>
        </w:rPr>
        <w:t xml:space="preserve"> #</w:t>
      </w:r>
      <w:r w:rsidR="006B1E07" w:rsidRPr="00132508">
        <w:rPr>
          <w:b/>
          <w:sz w:val="20"/>
          <w:szCs w:val="20"/>
        </w:rPr>
        <w:t>2 of the IEP)</w:t>
      </w:r>
      <w:r w:rsidR="006D649C" w:rsidRPr="00132508">
        <w:rPr>
          <w:b/>
          <w:sz w:val="20"/>
          <w:szCs w:val="20"/>
        </w:rPr>
        <w:t xml:space="preserve"> </w:t>
      </w:r>
    </w:p>
    <w:p w:rsidR="00A02335" w:rsidRPr="00132508" w:rsidRDefault="00927B55" w:rsidP="005E6246">
      <w:pPr>
        <w:numPr>
          <w:ilvl w:val="0"/>
          <w:numId w:val="5"/>
        </w:numPr>
        <w:ind w:left="540" w:firstLine="0"/>
        <w:jc w:val="both"/>
        <w:rPr>
          <w:b/>
          <w:sz w:val="20"/>
          <w:szCs w:val="20"/>
        </w:rPr>
      </w:pPr>
      <w:r w:rsidRPr="00132508">
        <w:rPr>
          <w:b/>
          <w:sz w:val="20"/>
          <w:szCs w:val="20"/>
        </w:rPr>
        <w:t>**</w:t>
      </w:r>
      <w:r w:rsidR="000E4AA8" w:rsidRPr="00132508">
        <w:rPr>
          <w:sz w:val="20"/>
          <w:szCs w:val="20"/>
        </w:rPr>
        <w:t>Must have an</w:t>
      </w:r>
      <w:r w:rsidR="006D649C" w:rsidRPr="00132508">
        <w:rPr>
          <w:sz w:val="20"/>
          <w:szCs w:val="20"/>
        </w:rPr>
        <w:t xml:space="preserve"> LEA signature</w:t>
      </w:r>
      <w:r w:rsidR="000E4AA8" w:rsidRPr="00132508">
        <w:rPr>
          <w:sz w:val="20"/>
          <w:szCs w:val="20"/>
        </w:rPr>
        <w:t xml:space="preserve"> </w:t>
      </w:r>
      <w:r w:rsidR="00BB4994" w:rsidRPr="00132508">
        <w:rPr>
          <w:sz w:val="20"/>
          <w:szCs w:val="20"/>
        </w:rPr>
        <w:t xml:space="preserve">and Special Ed Teacher </w:t>
      </w:r>
      <w:r w:rsidR="000E4AA8" w:rsidRPr="00132508">
        <w:rPr>
          <w:sz w:val="20"/>
          <w:szCs w:val="20"/>
        </w:rPr>
        <w:t>or</w:t>
      </w:r>
      <w:r w:rsidR="006D649C" w:rsidRPr="00132508">
        <w:rPr>
          <w:sz w:val="20"/>
          <w:szCs w:val="20"/>
        </w:rPr>
        <w:t xml:space="preserve"> </w:t>
      </w:r>
      <w:r w:rsidR="000E4AA8" w:rsidRPr="00132508">
        <w:rPr>
          <w:sz w:val="20"/>
          <w:szCs w:val="20"/>
        </w:rPr>
        <w:t xml:space="preserve">the </w:t>
      </w:r>
      <w:r w:rsidR="006D649C" w:rsidRPr="00132508">
        <w:rPr>
          <w:sz w:val="20"/>
          <w:szCs w:val="20"/>
        </w:rPr>
        <w:t>IEP is</w:t>
      </w:r>
      <w:r w:rsidR="006D649C" w:rsidRPr="00132508">
        <w:rPr>
          <w:b/>
          <w:sz w:val="20"/>
          <w:szCs w:val="20"/>
        </w:rPr>
        <w:t xml:space="preserve"> </w:t>
      </w:r>
      <w:r w:rsidR="006D649C" w:rsidRPr="00132508">
        <w:rPr>
          <w:b/>
          <w:sz w:val="20"/>
          <w:szCs w:val="20"/>
          <w:u w:val="single"/>
        </w:rPr>
        <w:t>INVALID</w:t>
      </w:r>
      <w:r w:rsidR="00BB4994" w:rsidRPr="00132508">
        <w:rPr>
          <w:b/>
          <w:sz w:val="20"/>
          <w:szCs w:val="20"/>
          <w:u w:val="single"/>
        </w:rPr>
        <w:t xml:space="preserve"> </w:t>
      </w:r>
      <w:r w:rsidR="00BB4994" w:rsidRPr="00132508">
        <w:rPr>
          <w:sz w:val="20"/>
          <w:szCs w:val="20"/>
        </w:rPr>
        <w:t>for our program</w:t>
      </w:r>
      <w:r w:rsidR="00BB4994" w:rsidRPr="00132508">
        <w:rPr>
          <w:b/>
          <w:sz w:val="20"/>
          <w:szCs w:val="20"/>
        </w:rPr>
        <w:t>. *</w:t>
      </w:r>
      <w:r w:rsidR="006D649C" w:rsidRPr="00132508">
        <w:rPr>
          <w:b/>
          <w:sz w:val="20"/>
          <w:szCs w:val="20"/>
        </w:rPr>
        <w:t>*</w:t>
      </w:r>
    </w:p>
    <w:p w:rsidR="00A200CA" w:rsidRPr="00874CA3" w:rsidRDefault="007C1CAC" w:rsidP="005E6246">
      <w:pPr>
        <w:numPr>
          <w:ilvl w:val="0"/>
          <w:numId w:val="5"/>
        </w:numPr>
        <w:ind w:left="540" w:firstLine="0"/>
        <w:jc w:val="both"/>
        <w:rPr>
          <w:b/>
          <w:sz w:val="20"/>
          <w:szCs w:val="20"/>
        </w:rPr>
      </w:pPr>
      <w:r w:rsidRPr="00132508">
        <w:rPr>
          <w:b/>
          <w:sz w:val="20"/>
          <w:szCs w:val="20"/>
        </w:rPr>
        <w:t xml:space="preserve">The </w:t>
      </w:r>
      <w:r w:rsidR="00E16F85" w:rsidRPr="00132508">
        <w:rPr>
          <w:b/>
          <w:sz w:val="20"/>
          <w:szCs w:val="20"/>
          <w:u w:val="single"/>
        </w:rPr>
        <w:t>service(s)</w:t>
      </w:r>
      <w:r w:rsidR="00E16F85" w:rsidRPr="00132508">
        <w:rPr>
          <w:b/>
          <w:sz w:val="20"/>
          <w:szCs w:val="20"/>
        </w:rPr>
        <w:t xml:space="preserve"> and </w:t>
      </w:r>
      <w:r w:rsidR="00E16F85" w:rsidRPr="00132508">
        <w:rPr>
          <w:b/>
          <w:sz w:val="20"/>
          <w:szCs w:val="20"/>
          <w:u w:val="single"/>
        </w:rPr>
        <w:t>frequency</w:t>
      </w:r>
      <w:r w:rsidR="00E16F85" w:rsidRPr="00132508">
        <w:rPr>
          <w:b/>
          <w:sz w:val="20"/>
          <w:szCs w:val="20"/>
        </w:rPr>
        <w:t xml:space="preserve"> </w:t>
      </w:r>
      <w:r w:rsidR="00F020AB" w:rsidRPr="00132508">
        <w:rPr>
          <w:b/>
          <w:sz w:val="20"/>
          <w:szCs w:val="20"/>
        </w:rPr>
        <w:t>page of the IEP</w:t>
      </w:r>
      <w:r w:rsidR="005925B3">
        <w:rPr>
          <w:b/>
          <w:sz w:val="20"/>
          <w:szCs w:val="20"/>
        </w:rPr>
        <w:t>,</w:t>
      </w:r>
      <w:r w:rsidR="00F020AB" w:rsidRPr="00132508">
        <w:rPr>
          <w:b/>
          <w:sz w:val="20"/>
          <w:szCs w:val="20"/>
        </w:rPr>
        <w:t xml:space="preserve"> usually</w:t>
      </w:r>
      <w:r w:rsidR="00A0740E" w:rsidRPr="00132508">
        <w:rPr>
          <w:b/>
          <w:sz w:val="20"/>
          <w:szCs w:val="20"/>
        </w:rPr>
        <w:t xml:space="preserve"> </w:t>
      </w:r>
      <w:r w:rsidR="00D8528C" w:rsidRPr="00132508">
        <w:rPr>
          <w:b/>
          <w:sz w:val="20"/>
          <w:szCs w:val="20"/>
        </w:rPr>
        <w:t>located</w:t>
      </w:r>
      <w:r w:rsidR="00E16F85" w:rsidRPr="00132508">
        <w:rPr>
          <w:b/>
          <w:sz w:val="20"/>
          <w:szCs w:val="20"/>
        </w:rPr>
        <w:t xml:space="preserve"> within t</w:t>
      </w:r>
      <w:r w:rsidR="008003DE" w:rsidRPr="00132508">
        <w:rPr>
          <w:b/>
          <w:sz w:val="20"/>
          <w:szCs w:val="20"/>
        </w:rPr>
        <w:t xml:space="preserve">he </w:t>
      </w:r>
      <w:r w:rsidR="002F5B72" w:rsidRPr="00132508">
        <w:rPr>
          <w:b/>
          <w:sz w:val="20"/>
          <w:szCs w:val="20"/>
        </w:rPr>
        <w:t>R</w:t>
      </w:r>
      <w:r w:rsidR="008003DE" w:rsidRPr="00132508">
        <w:rPr>
          <w:b/>
          <w:sz w:val="20"/>
          <w:szCs w:val="20"/>
        </w:rPr>
        <w:t xml:space="preserve">elated </w:t>
      </w:r>
      <w:r w:rsidR="002F5B72" w:rsidRPr="00132508">
        <w:rPr>
          <w:b/>
          <w:sz w:val="20"/>
          <w:szCs w:val="20"/>
        </w:rPr>
        <w:t>S</w:t>
      </w:r>
      <w:r w:rsidR="008003DE" w:rsidRPr="00132508">
        <w:rPr>
          <w:b/>
          <w:sz w:val="20"/>
          <w:szCs w:val="20"/>
        </w:rPr>
        <w:t xml:space="preserve">ervice </w:t>
      </w:r>
      <w:r w:rsidR="002F5B72" w:rsidRPr="00132508">
        <w:rPr>
          <w:b/>
          <w:sz w:val="20"/>
          <w:szCs w:val="20"/>
        </w:rPr>
        <w:t>P</w:t>
      </w:r>
      <w:r w:rsidR="008003DE" w:rsidRPr="00132508">
        <w:rPr>
          <w:b/>
          <w:sz w:val="20"/>
          <w:szCs w:val="20"/>
        </w:rPr>
        <w:t>age</w:t>
      </w:r>
      <w:r w:rsidR="005925B3">
        <w:rPr>
          <w:b/>
          <w:sz w:val="20"/>
          <w:szCs w:val="20"/>
        </w:rPr>
        <w:t xml:space="preserve">, </w:t>
      </w:r>
      <w:r w:rsidR="00874CA3">
        <w:rPr>
          <w:b/>
          <w:sz w:val="20"/>
          <w:szCs w:val="20"/>
        </w:rPr>
        <w:t xml:space="preserve">unless the </w:t>
      </w:r>
      <w:r w:rsidR="008003DE" w:rsidRPr="00874CA3">
        <w:rPr>
          <w:b/>
          <w:sz w:val="20"/>
          <w:szCs w:val="20"/>
        </w:rPr>
        <w:t>service is</w:t>
      </w:r>
      <w:r w:rsidR="00D8528C" w:rsidRPr="00874CA3">
        <w:rPr>
          <w:b/>
          <w:sz w:val="20"/>
          <w:szCs w:val="20"/>
        </w:rPr>
        <w:t xml:space="preserve"> a</w:t>
      </w:r>
      <w:r w:rsidR="008003DE" w:rsidRPr="00874CA3">
        <w:rPr>
          <w:b/>
          <w:sz w:val="20"/>
          <w:szCs w:val="20"/>
        </w:rPr>
        <w:t xml:space="preserve"> primary</w:t>
      </w:r>
      <w:r w:rsidR="00927B55" w:rsidRPr="00874CA3">
        <w:rPr>
          <w:b/>
          <w:sz w:val="20"/>
          <w:szCs w:val="20"/>
        </w:rPr>
        <w:t xml:space="preserve"> service</w:t>
      </w:r>
      <w:r w:rsidR="00A02335" w:rsidRPr="00874CA3">
        <w:rPr>
          <w:b/>
          <w:sz w:val="20"/>
          <w:szCs w:val="20"/>
        </w:rPr>
        <w:t xml:space="preserve"> </w:t>
      </w:r>
      <w:r w:rsidR="00874CA3" w:rsidRPr="00874CA3">
        <w:rPr>
          <w:sz w:val="20"/>
          <w:szCs w:val="20"/>
        </w:rPr>
        <w:t>i.e.</w:t>
      </w:r>
      <w:r w:rsidR="008C590A" w:rsidRPr="00874CA3">
        <w:rPr>
          <w:sz w:val="20"/>
          <w:szCs w:val="20"/>
        </w:rPr>
        <w:t xml:space="preserve"> Speech 300 minutes/IEP Term.</w:t>
      </w:r>
      <w:r w:rsidR="00754647">
        <w:rPr>
          <w:sz w:val="20"/>
          <w:szCs w:val="20"/>
        </w:rPr>
        <w:t xml:space="preserve"> </w:t>
      </w:r>
      <w:r w:rsidR="00754647" w:rsidRPr="00C4043F">
        <w:rPr>
          <w:color w:val="000000"/>
          <w:sz w:val="20"/>
          <w:szCs w:val="20"/>
        </w:rPr>
        <w:t>Individual and/or Group service must be noted for each service.</w:t>
      </w:r>
      <w:r w:rsidR="001C40C5">
        <w:rPr>
          <w:color w:val="000000"/>
          <w:sz w:val="20"/>
          <w:szCs w:val="20"/>
        </w:rPr>
        <w:t xml:space="preserve"> A student </w:t>
      </w:r>
      <w:r w:rsidR="001C40C5">
        <w:rPr>
          <w:b/>
          <w:color w:val="000000"/>
          <w:sz w:val="20"/>
          <w:szCs w:val="20"/>
          <w:u w:val="single"/>
        </w:rPr>
        <w:t>CANNOT</w:t>
      </w:r>
      <w:r w:rsidR="001C40C5">
        <w:rPr>
          <w:color w:val="000000"/>
          <w:sz w:val="20"/>
          <w:szCs w:val="20"/>
        </w:rPr>
        <w:t xml:space="preserve"> have service that is both related and primary. It should be one or the other.</w:t>
      </w:r>
    </w:p>
    <w:p w:rsidR="00A200CA" w:rsidRPr="00132508" w:rsidRDefault="008C590A" w:rsidP="005E6246">
      <w:pPr>
        <w:numPr>
          <w:ilvl w:val="0"/>
          <w:numId w:val="5"/>
        </w:numPr>
        <w:ind w:left="540" w:firstLine="0"/>
        <w:jc w:val="both"/>
        <w:rPr>
          <w:b/>
          <w:sz w:val="20"/>
          <w:szCs w:val="20"/>
        </w:rPr>
      </w:pPr>
      <w:r w:rsidRPr="00132508">
        <w:rPr>
          <w:b/>
          <w:sz w:val="20"/>
          <w:szCs w:val="20"/>
        </w:rPr>
        <w:t>The transportation page (</w:t>
      </w:r>
      <w:r w:rsidRPr="00132508">
        <w:rPr>
          <w:sz w:val="20"/>
          <w:szCs w:val="20"/>
        </w:rPr>
        <w:t xml:space="preserve">must be included for </w:t>
      </w:r>
      <w:r w:rsidRPr="00132508">
        <w:rPr>
          <w:b/>
          <w:sz w:val="20"/>
          <w:szCs w:val="20"/>
          <w:u w:val="single"/>
        </w:rPr>
        <w:t xml:space="preserve">ALL </w:t>
      </w:r>
      <w:r w:rsidRPr="00132508">
        <w:rPr>
          <w:sz w:val="20"/>
          <w:szCs w:val="20"/>
        </w:rPr>
        <w:t>submissions</w:t>
      </w:r>
      <w:r w:rsidRPr="00132508">
        <w:rPr>
          <w:b/>
          <w:sz w:val="20"/>
          <w:szCs w:val="20"/>
        </w:rPr>
        <w:t xml:space="preserve">) </w:t>
      </w:r>
    </w:p>
    <w:p w:rsidR="00A200CA" w:rsidRPr="005C737F" w:rsidRDefault="00A200CA" w:rsidP="005E6246">
      <w:pPr>
        <w:numPr>
          <w:ilvl w:val="0"/>
          <w:numId w:val="5"/>
        </w:numPr>
        <w:ind w:left="540" w:firstLine="0"/>
        <w:jc w:val="both"/>
        <w:rPr>
          <w:b/>
          <w:sz w:val="20"/>
          <w:szCs w:val="20"/>
        </w:rPr>
      </w:pPr>
      <w:r w:rsidRPr="00132508">
        <w:rPr>
          <w:b/>
          <w:sz w:val="20"/>
          <w:szCs w:val="20"/>
          <w:u w:val="single"/>
        </w:rPr>
        <w:t>DO NOT</w:t>
      </w:r>
      <w:r w:rsidRPr="00132508">
        <w:rPr>
          <w:b/>
          <w:sz w:val="20"/>
          <w:szCs w:val="20"/>
        </w:rPr>
        <w:t xml:space="preserve"> </w:t>
      </w:r>
      <w:r w:rsidRPr="00132508">
        <w:rPr>
          <w:sz w:val="20"/>
          <w:szCs w:val="20"/>
        </w:rPr>
        <w:t xml:space="preserve">submit EasyFAX cover pages or NOREPs </w:t>
      </w:r>
    </w:p>
    <w:p w:rsidR="005C737F" w:rsidRPr="00132508" w:rsidRDefault="005C737F" w:rsidP="005E6246">
      <w:pPr>
        <w:numPr>
          <w:ilvl w:val="0"/>
          <w:numId w:val="5"/>
        </w:numPr>
        <w:ind w:left="54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DO NOT </w:t>
      </w:r>
      <w:r w:rsidRPr="005C737F">
        <w:rPr>
          <w:sz w:val="20"/>
          <w:szCs w:val="20"/>
        </w:rPr>
        <w:t>submit</w:t>
      </w:r>
      <w:r>
        <w:rPr>
          <w:sz w:val="20"/>
          <w:szCs w:val="20"/>
        </w:rPr>
        <w:t xml:space="preserve"> in image formats (i.e. .jpeg). All submissions must be in PDF format so they can be reviewed</w:t>
      </w:r>
      <w:bookmarkStart w:id="0" w:name="_GoBack"/>
      <w:bookmarkEnd w:id="0"/>
      <w:r>
        <w:rPr>
          <w:sz w:val="20"/>
          <w:szCs w:val="20"/>
        </w:rPr>
        <w:t xml:space="preserve"> and printed.</w:t>
      </w:r>
    </w:p>
    <w:p w:rsidR="00FC4F74" w:rsidRPr="00132508" w:rsidRDefault="00FC4F74" w:rsidP="005E6246">
      <w:pPr>
        <w:ind w:left="540"/>
        <w:jc w:val="both"/>
        <w:rPr>
          <w:sz w:val="16"/>
          <w:szCs w:val="16"/>
        </w:rPr>
      </w:pPr>
    </w:p>
    <w:p w:rsidR="00F020AB" w:rsidRPr="00874CA3" w:rsidRDefault="00FC4F74" w:rsidP="005E6246">
      <w:pPr>
        <w:numPr>
          <w:ilvl w:val="0"/>
          <w:numId w:val="4"/>
        </w:numPr>
        <w:ind w:left="540" w:firstLine="0"/>
        <w:jc w:val="both"/>
        <w:rPr>
          <w:sz w:val="20"/>
          <w:szCs w:val="20"/>
        </w:rPr>
      </w:pPr>
      <w:r w:rsidRPr="00132508">
        <w:rPr>
          <w:b/>
          <w:sz w:val="20"/>
          <w:szCs w:val="20"/>
        </w:rPr>
        <w:t xml:space="preserve">Please allow up to 4 weeks </w:t>
      </w:r>
      <w:r w:rsidRPr="00132508">
        <w:rPr>
          <w:rFonts w:cs="Arial"/>
          <w:b/>
          <w:sz w:val="20"/>
          <w:szCs w:val="20"/>
        </w:rPr>
        <w:t>from submission for the system to be updated.</w:t>
      </w:r>
      <w:r w:rsidRPr="00132508">
        <w:rPr>
          <w:rFonts w:cs="Arial"/>
          <w:sz w:val="20"/>
          <w:szCs w:val="20"/>
        </w:rPr>
        <w:t xml:space="preserve"> In the meantime,</w:t>
      </w:r>
      <w:r w:rsidRPr="00132508">
        <w:rPr>
          <w:sz w:val="20"/>
          <w:szCs w:val="20"/>
        </w:rPr>
        <w:t xml:space="preserve"> the school is able to check </w:t>
      </w:r>
      <w:r w:rsidRPr="00874CA3">
        <w:rPr>
          <w:sz w:val="20"/>
          <w:szCs w:val="20"/>
        </w:rPr>
        <w:t xml:space="preserve">if the submission has been entered by logging onto EasyIEP, entering the student’s information and clicking on the </w:t>
      </w:r>
      <w:r w:rsidR="00F020AB" w:rsidRPr="00874CA3">
        <w:rPr>
          <w:sz w:val="20"/>
          <w:szCs w:val="20"/>
        </w:rPr>
        <w:t>EasyTrac C</w:t>
      </w:r>
      <w:r w:rsidRPr="00874CA3">
        <w:rPr>
          <w:sz w:val="20"/>
          <w:szCs w:val="20"/>
        </w:rPr>
        <w:t xml:space="preserve">ompliance </w:t>
      </w:r>
      <w:r w:rsidR="00F020AB" w:rsidRPr="00874CA3">
        <w:rPr>
          <w:sz w:val="20"/>
          <w:szCs w:val="20"/>
        </w:rPr>
        <w:t>Tab</w:t>
      </w:r>
      <w:r w:rsidRPr="00874CA3">
        <w:rPr>
          <w:sz w:val="20"/>
          <w:szCs w:val="20"/>
        </w:rPr>
        <w:t xml:space="preserve">. </w:t>
      </w:r>
      <w:r w:rsidR="00F020AB" w:rsidRPr="00874CA3">
        <w:rPr>
          <w:sz w:val="20"/>
          <w:szCs w:val="20"/>
        </w:rPr>
        <w:t>Additionally, t</w:t>
      </w:r>
      <w:r w:rsidRPr="00874CA3">
        <w:rPr>
          <w:sz w:val="20"/>
          <w:szCs w:val="20"/>
        </w:rPr>
        <w:t>he Student</w:t>
      </w:r>
      <w:r w:rsidR="008109D4" w:rsidRPr="00874CA3">
        <w:rPr>
          <w:sz w:val="20"/>
          <w:szCs w:val="20"/>
        </w:rPr>
        <w:t>’</w:t>
      </w:r>
      <w:r w:rsidRPr="00874CA3">
        <w:rPr>
          <w:sz w:val="20"/>
          <w:szCs w:val="20"/>
        </w:rPr>
        <w:t>s History page will show if the Medicai</w:t>
      </w:r>
      <w:r w:rsidR="00966D5A" w:rsidRPr="00874CA3">
        <w:rPr>
          <w:sz w:val="20"/>
          <w:szCs w:val="20"/>
        </w:rPr>
        <w:t xml:space="preserve">d Parental Consent was entered, </w:t>
      </w:r>
      <w:r w:rsidR="008109D4" w:rsidRPr="00874CA3">
        <w:rPr>
          <w:sz w:val="20"/>
          <w:szCs w:val="20"/>
        </w:rPr>
        <w:t xml:space="preserve">the </w:t>
      </w:r>
      <w:r w:rsidR="00966D5A" w:rsidRPr="00874CA3">
        <w:rPr>
          <w:sz w:val="20"/>
          <w:szCs w:val="20"/>
        </w:rPr>
        <w:t>date entered and who entered the information.</w:t>
      </w:r>
      <w:r w:rsidR="00A200CA" w:rsidRPr="00874CA3">
        <w:rPr>
          <w:sz w:val="20"/>
          <w:szCs w:val="20"/>
        </w:rPr>
        <w:t xml:space="preserve"> </w:t>
      </w:r>
      <w:r w:rsidR="00F020AB" w:rsidRPr="00874CA3">
        <w:rPr>
          <w:sz w:val="20"/>
          <w:szCs w:val="20"/>
        </w:rPr>
        <w:t xml:space="preserve">Once received, the Medical Authorization will also appear in the system under the EasyTrac Medical Authorization Compliance tab. </w:t>
      </w:r>
    </w:p>
    <w:p w:rsidR="008C590A" w:rsidRPr="00132508" w:rsidRDefault="006D649C" w:rsidP="005E6246">
      <w:pPr>
        <w:ind w:left="540"/>
        <w:jc w:val="both"/>
        <w:rPr>
          <w:sz w:val="16"/>
          <w:szCs w:val="16"/>
        </w:rPr>
      </w:pPr>
      <w:r w:rsidRPr="00132508">
        <w:rPr>
          <w:sz w:val="20"/>
          <w:szCs w:val="20"/>
        </w:rPr>
        <w:t xml:space="preserve">  </w:t>
      </w:r>
    </w:p>
    <w:p w:rsidR="00874CA3" w:rsidRPr="00874CA3" w:rsidRDefault="003F58EB" w:rsidP="005E6246">
      <w:pPr>
        <w:ind w:left="540"/>
        <w:jc w:val="both"/>
        <w:rPr>
          <w:b/>
          <w:sz w:val="21"/>
          <w:szCs w:val="21"/>
        </w:rPr>
      </w:pPr>
      <w:r w:rsidRPr="002F49BF">
        <w:rPr>
          <w:b/>
          <w:sz w:val="21"/>
          <w:szCs w:val="21"/>
        </w:rPr>
        <w:t xml:space="preserve">When the above criteria have been met, the data should immediately be submitted </w:t>
      </w:r>
      <w:r>
        <w:rPr>
          <w:b/>
          <w:sz w:val="21"/>
          <w:szCs w:val="21"/>
        </w:rPr>
        <w:t xml:space="preserve">via scan/email to </w:t>
      </w:r>
      <w:hyperlink r:id="rId6" w:history="1">
        <w:r w:rsidR="00322E20" w:rsidRPr="006D2019">
          <w:rPr>
            <w:rStyle w:val="Hyperlink"/>
            <w:b/>
            <w:sz w:val="21"/>
            <w:szCs w:val="21"/>
          </w:rPr>
          <w:t>sbap@philasd.org</w:t>
        </w:r>
      </w:hyperlink>
      <w:r>
        <w:rPr>
          <w:b/>
          <w:sz w:val="21"/>
          <w:szCs w:val="21"/>
        </w:rPr>
        <w:t xml:space="preserve"> or </w:t>
      </w:r>
      <w:r w:rsidRPr="002F49BF">
        <w:rPr>
          <w:b/>
          <w:sz w:val="21"/>
          <w:szCs w:val="21"/>
        </w:rPr>
        <w:t>via fax to (215)</w:t>
      </w:r>
      <w:r w:rsidR="00322E20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400-4582.  All forms are due withi</w:t>
      </w:r>
      <w:r w:rsidR="00874CA3">
        <w:rPr>
          <w:b/>
          <w:sz w:val="21"/>
          <w:szCs w:val="21"/>
        </w:rPr>
        <w:t xml:space="preserve">n 5 days of the parent/guardian </w:t>
      </w:r>
      <w:r>
        <w:rPr>
          <w:b/>
          <w:sz w:val="21"/>
          <w:szCs w:val="21"/>
        </w:rPr>
        <w:t>signature.</w:t>
      </w:r>
      <w:r w:rsidRPr="00AC1099">
        <w:rPr>
          <w:sz w:val="21"/>
          <w:szCs w:val="21"/>
        </w:rPr>
        <w:t xml:space="preserve">                  </w:t>
      </w:r>
      <w:r>
        <w:rPr>
          <w:sz w:val="21"/>
          <w:szCs w:val="21"/>
        </w:rPr>
        <w:t xml:space="preserve">             </w:t>
      </w:r>
    </w:p>
    <w:p w:rsidR="005925B3" w:rsidRPr="00874CA3" w:rsidRDefault="003F58EB" w:rsidP="005E6246">
      <w:pPr>
        <w:ind w:left="540"/>
        <w:rPr>
          <w:sz w:val="21"/>
          <w:szCs w:val="21"/>
        </w:rPr>
      </w:pPr>
      <w:r>
        <w:rPr>
          <w:sz w:val="21"/>
          <w:szCs w:val="21"/>
        </w:rPr>
        <w:t xml:space="preserve">                   </w:t>
      </w:r>
    </w:p>
    <w:p w:rsidR="00F020AB" w:rsidRPr="005E6246" w:rsidRDefault="003F58EB" w:rsidP="005E6246">
      <w:pPr>
        <w:ind w:left="540"/>
        <w:jc w:val="center"/>
        <w:rPr>
          <w:sz w:val="21"/>
          <w:szCs w:val="21"/>
        </w:rPr>
      </w:pPr>
      <w:r>
        <w:rPr>
          <w:b/>
          <w:sz w:val="20"/>
          <w:szCs w:val="20"/>
        </w:rPr>
        <w:t>**</w:t>
      </w:r>
      <w:r w:rsidRPr="00132508">
        <w:rPr>
          <w:b/>
          <w:sz w:val="20"/>
          <w:szCs w:val="20"/>
        </w:rPr>
        <w:t xml:space="preserve"> </w:t>
      </w:r>
      <w:r w:rsidR="00322E20">
        <w:rPr>
          <w:b/>
          <w:sz w:val="20"/>
          <w:szCs w:val="20"/>
        </w:rPr>
        <w:t xml:space="preserve">The </w:t>
      </w:r>
      <w:r w:rsidRPr="00132508">
        <w:rPr>
          <w:b/>
          <w:sz w:val="20"/>
          <w:szCs w:val="20"/>
        </w:rPr>
        <w:t xml:space="preserve">ACCESS </w:t>
      </w:r>
      <w:r w:rsidR="00322E20">
        <w:rPr>
          <w:b/>
          <w:sz w:val="20"/>
          <w:szCs w:val="20"/>
        </w:rPr>
        <w:t>O</w:t>
      </w:r>
      <w:r w:rsidRPr="00132508">
        <w:rPr>
          <w:b/>
          <w:sz w:val="20"/>
          <w:szCs w:val="20"/>
        </w:rPr>
        <w:t xml:space="preserve">ffice is NOT part of </w:t>
      </w:r>
      <w:proofErr w:type="spellStart"/>
      <w:r w:rsidRPr="00132508">
        <w:rPr>
          <w:b/>
          <w:sz w:val="20"/>
          <w:szCs w:val="20"/>
        </w:rPr>
        <w:t>EasyFAX</w:t>
      </w:r>
      <w:proofErr w:type="spellEnd"/>
      <w:r>
        <w:rPr>
          <w:b/>
          <w:sz w:val="20"/>
          <w:szCs w:val="20"/>
        </w:rPr>
        <w:t xml:space="preserve"> *</w:t>
      </w:r>
      <w:r w:rsidR="005E6246">
        <w:rPr>
          <w:b/>
          <w:sz w:val="20"/>
          <w:szCs w:val="20"/>
        </w:rPr>
        <w:t>*</w:t>
      </w:r>
    </w:p>
    <w:p w:rsidR="002F6F61" w:rsidRPr="005E6246" w:rsidRDefault="00941752" w:rsidP="005E6246">
      <w:pPr>
        <w:ind w:left="540"/>
        <w:jc w:val="center"/>
        <w:rPr>
          <w:sz w:val="20"/>
          <w:szCs w:val="20"/>
        </w:rPr>
      </w:pPr>
      <w:r w:rsidRPr="005E6246">
        <w:rPr>
          <w:sz w:val="20"/>
          <w:szCs w:val="20"/>
        </w:rPr>
        <w:t>If you have any questions, please contact</w:t>
      </w:r>
      <w:r w:rsidR="0056316C" w:rsidRPr="005E6246">
        <w:rPr>
          <w:sz w:val="20"/>
          <w:szCs w:val="20"/>
        </w:rPr>
        <w:t>:</w:t>
      </w:r>
    </w:p>
    <w:p w:rsidR="00990180" w:rsidRPr="005E6246" w:rsidRDefault="0056316C" w:rsidP="005E6246">
      <w:pPr>
        <w:ind w:left="540"/>
        <w:jc w:val="center"/>
        <w:rPr>
          <w:sz w:val="20"/>
          <w:szCs w:val="20"/>
        </w:rPr>
      </w:pPr>
      <w:r w:rsidRPr="005E6246">
        <w:rPr>
          <w:sz w:val="20"/>
          <w:szCs w:val="20"/>
        </w:rPr>
        <w:t xml:space="preserve">Michelle Ovington at (215) 400-5476 or e-mail at </w:t>
      </w:r>
      <w:hyperlink r:id="rId7" w:history="1">
        <w:r w:rsidR="00990180" w:rsidRPr="005E6246">
          <w:rPr>
            <w:rStyle w:val="Hyperlink"/>
            <w:sz w:val="20"/>
            <w:szCs w:val="20"/>
          </w:rPr>
          <w:t>movington@philasd.org</w:t>
        </w:r>
      </w:hyperlink>
    </w:p>
    <w:p w:rsidR="00874CA3" w:rsidRPr="005E6246" w:rsidRDefault="00874CA3" w:rsidP="005E6246">
      <w:pPr>
        <w:ind w:left="540"/>
        <w:jc w:val="center"/>
        <w:rPr>
          <w:rStyle w:val="Hyperlink"/>
          <w:sz w:val="20"/>
          <w:szCs w:val="20"/>
        </w:rPr>
      </w:pPr>
      <w:r w:rsidRPr="005E6246">
        <w:rPr>
          <w:sz w:val="20"/>
          <w:szCs w:val="20"/>
        </w:rPr>
        <w:t>Toni Pelzer</w:t>
      </w:r>
      <w:r w:rsidR="00A71358" w:rsidRPr="005E6246">
        <w:rPr>
          <w:sz w:val="20"/>
          <w:szCs w:val="20"/>
        </w:rPr>
        <w:t xml:space="preserve"> at (215) 400-5834</w:t>
      </w:r>
      <w:r w:rsidRPr="005E6246">
        <w:rPr>
          <w:sz w:val="20"/>
          <w:szCs w:val="20"/>
        </w:rPr>
        <w:t xml:space="preserve"> or e-mail at </w:t>
      </w:r>
      <w:hyperlink r:id="rId8" w:history="1">
        <w:r w:rsidR="00A71358" w:rsidRPr="005E6246">
          <w:rPr>
            <w:rStyle w:val="Hyperlink"/>
            <w:sz w:val="20"/>
            <w:szCs w:val="20"/>
          </w:rPr>
          <w:t>tpelzer@philasd.org</w:t>
        </w:r>
      </w:hyperlink>
    </w:p>
    <w:p w:rsidR="00A71358" w:rsidRPr="005E6246" w:rsidRDefault="001C3531" w:rsidP="005E6246">
      <w:pPr>
        <w:ind w:left="540"/>
        <w:jc w:val="center"/>
        <w:rPr>
          <w:rStyle w:val="Hyperlink"/>
          <w:sz w:val="20"/>
          <w:szCs w:val="20"/>
        </w:rPr>
      </w:pPr>
      <w:r w:rsidRPr="005E6246">
        <w:rPr>
          <w:color w:val="000000"/>
          <w:sz w:val="20"/>
          <w:szCs w:val="20"/>
        </w:rPr>
        <w:t xml:space="preserve">Christelle </w:t>
      </w:r>
      <w:proofErr w:type="spellStart"/>
      <w:r w:rsidRPr="005E6246">
        <w:rPr>
          <w:color w:val="000000"/>
          <w:sz w:val="20"/>
          <w:szCs w:val="20"/>
        </w:rPr>
        <w:t>Bourisquot</w:t>
      </w:r>
      <w:proofErr w:type="spellEnd"/>
      <w:r w:rsidRPr="005E6246">
        <w:rPr>
          <w:color w:val="000000"/>
          <w:sz w:val="20"/>
          <w:szCs w:val="20"/>
        </w:rPr>
        <w:t xml:space="preserve"> at (215) 400-5413 or e-mail at </w:t>
      </w:r>
      <w:hyperlink r:id="rId9" w:history="1">
        <w:r w:rsidRPr="005E6246">
          <w:rPr>
            <w:rStyle w:val="Hyperlink"/>
            <w:sz w:val="20"/>
            <w:szCs w:val="20"/>
          </w:rPr>
          <w:t>cboursiquot@philasd.org</w:t>
        </w:r>
      </w:hyperlink>
    </w:p>
    <w:p w:rsidR="005E6246" w:rsidRPr="005E6246" w:rsidRDefault="00D73085" w:rsidP="005E6246">
      <w:pPr>
        <w:ind w:left="540"/>
        <w:jc w:val="center"/>
        <w:rPr>
          <w:sz w:val="22"/>
          <w:szCs w:val="22"/>
        </w:rPr>
      </w:pPr>
      <w:r w:rsidRPr="005E6246">
        <w:rPr>
          <w:sz w:val="20"/>
          <w:szCs w:val="20"/>
        </w:rPr>
        <w:t xml:space="preserve">Anthony </w:t>
      </w:r>
      <w:proofErr w:type="spellStart"/>
      <w:r w:rsidRPr="005E6246">
        <w:rPr>
          <w:sz w:val="20"/>
          <w:szCs w:val="20"/>
        </w:rPr>
        <w:t>Capolingua</w:t>
      </w:r>
      <w:proofErr w:type="spellEnd"/>
      <w:r w:rsidRPr="005E6246">
        <w:rPr>
          <w:sz w:val="20"/>
          <w:szCs w:val="20"/>
        </w:rPr>
        <w:t xml:space="preserve"> at (215) 400-5478 or e-mail at </w:t>
      </w:r>
      <w:hyperlink r:id="rId10" w:history="1">
        <w:r w:rsidR="005E6246" w:rsidRPr="005E6246">
          <w:rPr>
            <w:rStyle w:val="Hyperlink"/>
            <w:sz w:val="20"/>
            <w:szCs w:val="20"/>
          </w:rPr>
          <w:t>acapolingua@philasd.org</w:t>
        </w:r>
      </w:hyperlink>
    </w:p>
    <w:sectPr w:rsidR="005E6246" w:rsidRPr="005E6246" w:rsidSect="00874CA3">
      <w:pgSz w:w="12240" w:h="15840" w:code="1"/>
      <w:pgMar w:top="288" w:right="900" w:bottom="288" w:left="28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7724"/>
    <w:multiLevelType w:val="hybridMultilevel"/>
    <w:tmpl w:val="9606DE9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b/>
      </w:rPr>
    </w:lvl>
    <w:lvl w:ilvl="1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C01F5C"/>
    <w:multiLevelType w:val="hybridMultilevel"/>
    <w:tmpl w:val="7408BDD4"/>
    <w:lvl w:ilvl="0" w:tplc="BA6E840E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62E1F"/>
    <w:multiLevelType w:val="hybridMultilevel"/>
    <w:tmpl w:val="C9C8B426"/>
    <w:lvl w:ilvl="0" w:tplc="BC7C90A4">
      <w:start w:val="1"/>
      <w:numFmt w:val="bullet"/>
      <w:pStyle w:val="bullets1Teamster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F35C7"/>
    <w:multiLevelType w:val="hybridMultilevel"/>
    <w:tmpl w:val="C8F4F17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34D92AC1"/>
    <w:multiLevelType w:val="hybridMultilevel"/>
    <w:tmpl w:val="265053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7C1FCE"/>
    <w:multiLevelType w:val="hybridMultilevel"/>
    <w:tmpl w:val="204C5908"/>
    <w:lvl w:ilvl="0" w:tplc="DB0280B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18026842">
      <w:start w:val="4"/>
      <w:numFmt w:val="decimal"/>
      <w:lvlText w:val="%4.)"/>
      <w:lvlJc w:val="left"/>
      <w:pPr>
        <w:ind w:left="360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5B6734"/>
    <w:multiLevelType w:val="hybridMultilevel"/>
    <w:tmpl w:val="221AA9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4786250"/>
    <w:multiLevelType w:val="hybridMultilevel"/>
    <w:tmpl w:val="A1C0EB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5691245"/>
    <w:multiLevelType w:val="hybridMultilevel"/>
    <w:tmpl w:val="470E79A0"/>
    <w:lvl w:ilvl="0" w:tplc="1674E4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9EE"/>
    <w:rsid w:val="000115FD"/>
    <w:rsid w:val="00016F0B"/>
    <w:rsid w:val="00046DE3"/>
    <w:rsid w:val="00056B89"/>
    <w:rsid w:val="00096F22"/>
    <w:rsid w:val="000A768F"/>
    <w:rsid w:val="000C396B"/>
    <w:rsid w:val="000E4AA8"/>
    <w:rsid w:val="000F0F58"/>
    <w:rsid w:val="0012288B"/>
    <w:rsid w:val="001268BF"/>
    <w:rsid w:val="00132508"/>
    <w:rsid w:val="00161217"/>
    <w:rsid w:val="00174804"/>
    <w:rsid w:val="00190C2D"/>
    <w:rsid w:val="001B63E9"/>
    <w:rsid w:val="001C1E65"/>
    <w:rsid w:val="001C31F5"/>
    <w:rsid w:val="001C3531"/>
    <w:rsid w:val="001C40C5"/>
    <w:rsid w:val="001F416C"/>
    <w:rsid w:val="00202657"/>
    <w:rsid w:val="00212EF8"/>
    <w:rsid w:val="00216AC8"/>
    <w:rsid w:val="00251085"/>
    <w:rsid w:val="00261428"/>
    <w:rsid w:val="00267B12"/>
    <w:rsid w:val="002A3058"/>
    <w:rsid w:val="002A7778"/>
    <w:rsid w:val="002C5ABA"/>
    <w:rsid w:val="002C6ACA"/>
    <w:rsid w:val="002F5B72"/>
    <w:rsid w:val="002F6F61"/>
    <w:rsid w:val="00303CD9"/>
    <w:rsid w:val="00322E20"/>
    <w:rsid w:val="00323AB5"/>
    <w:rsid w:val="00345A55"/>
    <w:rsid w:val="00374A7C"/>
    <w:rsid w:val="00376D82"/>
    <w:rsid w:val="003776B5"/>
    <w:rsid w:val="00382DDC"/>
    <w:rsid w:val="003924B8"/>
    <w:rsid w:val="003A47C2"/>
    <w:rsid w:val="003D5F1A"/>
    <w:rsid w:val="003E4FBC"/>
    <w:rsid w:val="003F5365"/>
    <w:rsid w:val="003F58EB"/>
    <w:rsid w:val="00412731"/>
    <w:rsid w:val="00437E45"/>
    <w:rsid w:val="00443DF2"/>
    <w:rsid w:val="00453494"/>
    <w:rsid w:val="004605BE"/>
    <w:rsid w:val="00483952"/>
    <w:rsid w:val="004D26A3"/>
    <w:rsid w:val="004F3BF3"/>
    <w:rsid w:val="0050499F"/>
    <w:rsid w:val="005132E9"/>
    <w:rsid w:val="00551360"/>
    <w:rsid w:val="00560C17"/>
    <w:rsid w:val="0056316C"/>
    <w:rsid w:val="0056579C"/>
    <w:rsid w:val="0057464F"/>
    <w:rsid w:val="00580A9D"/>
    <w:rsid w:val="005925B3"/>
    <w:rsid w:val="005B12B5"/>
    <w:rsid w:val="005C439C"/>
    <w:rsid w:val="005C737F"/>
    <w:rsid w:val="005C789F"/>
    <w:rsid w:val="005E05E0"/>
    <w:rsid w:val="005E6246"/>
    <w:rsid w:val="00613315"/>
    <w:rsid w:val="006502AF"/>
    <w:rsid w:val="00652923"/>
    <w:rsid w:val="0065360D"/>
    <w:rsid w:val="006661BA"/>
    <w:rsid w:val="00682DF5"/>
    <w:rsid w:val="006862F3"/>
    <w:rsid w:val="00695E4D"/>
    <w:rsid w:val="006A4CC5"/>
    <w:rsid w:val="006A76A8"/>
    <w:rsid w:val="006B1E07"/>
    <w:rsid w:val="006B4E57"/>
    <w:rsid w:val="006D5393"/>
    <w:rsid w:val="006D649C"/>
    <w:rsid w:val="006F4C54"/>
    <w:rsid w:val="006F75AF"/>
    <w:rsid w:val="00704725"/>
    <w:rsid w:val="00707D90"/>
    <w:rsid w:val="007235DD"/>
    <w:rsid w:val="007264C8"/>
    <w:rsid w:val="0074738F"/>
    <w:rsid w:val="00753756"/>
    <w:rsid w:val="00754647"/>
    <w:rsid w:val="00756D0A"/>
    <w:rsid w:val="00770A3A"/>
    <w:rsid w:val="007A591B"/>
    <w:rsid w:val="007B350D"/>
    <w:rsid w:val="007C1CAC"/>
    <w:rsid w:val="008003DE"/>
    <w:rsid w:val="008109D4"/>
    <w:rsid w:val="00854664"/>
    <w:rsid w:val="0085709F"/>
    <w:rsid w:val="008622D3"/>
    <w:rsid w:val="00873BF0"/>
    <w:rsid w:val="00874CA3"/>
    <w:rsid w:val="008C590A"/>
    <w:rsid w:val="008F1586"/>
    <w:rsid w:val="00904EE0"/>
    <w:rsid w:val="00927B55"/>
    <w:rsid w:val="00941752"/>
    <w:rsid w:val="009536ED"/>
    <w:rsid w:val="00966D5A"/>
    <w:rsid w:val="00990180"/>
    <w:rsid w:val="009A0210"/>
    <w:rsid w:val="009C0488"/>
    <w:rsid w:val="009D7D5F"/>
    <w:rsid w:val="009F3DAB"/>
    <w:rsid w:val="00A02335"/>
    <w:rsid w:val="00A0740E"/>
    <w:rsid w:val="00A200CA"/>
    <w:rsid w:val="00A21719"/>
    <w:rsid w:val="00A25846"/>
    <w:rsid w:val="00A31282"/>
    <w:rsid w:val="00A538A2"/>
    <w:rsid w:val="00A71358"/>
    <w:rsid w:val="00A8661D"/>
    <w:rsid w:val="00A96C59"/>
    <w:rsid w:val="00A9783D"/>
    <w:rsid w:val="00AA661C"/>
    <w:rsid w:val="00AC1099"/>
    <w:rsid w:val="00AE2319"/>
    <w:rsid w:val="00B002D0"/>
    <w:rsid w:val="00B72FBD"/>
    <w:rsid w:val="00B74ECD"/>
    <w:rsid w:val="00B829EC"/>
    <w:rsid w:val="00BA03CB"/>
    <w:rsid w:val="00BB4994"/>
    <w:rsid w:val="00BC1AAC"/>
    <w:rsid w:val="00C03350"/>
    <w:rsid w:val="00C2606E"/>
    <w:rsid w:val="00C26F46"/>
    <w:rsid w:val="00C53072"/>
    <w:rsid w:val="00C6244B"/>
    <w:rsid w:val="00C67BD7"/>
    <w:rsid w:val="00C80AEC"/>
    <w:rsid w:val="00C92380"/>
    <w:rsid w:val="00C940AF"/>
    <w:rsid w:val="00CC39CF"/>
    <w:rsid w:val="00CE5823"/>
    <w:rsid w:val="00CF7CDC"/>
    <w:rsid w:val="00D10415"/>
    <w:rsid w:val="00D1093B"/>
    <w:rsid w:val="00D73085"/>
    <w:rsid w:val="00D8223C"/>
    <w:rsid w:val="00D8528C"/>
    <w:rsid w:val="00D91805"/>
    <w:rsid w:val="00DA3A63"/>
    <w:rsid w:val="00DB2A2F"/>
    <w:rsid w:val="00DF2F40"/>
    <w:rsid w:val="00E16F85"/>
    <w:rsid w:val="00E51D98"/>
    <w:rsid w:val="00E54DFE"/>
    <w:rsid w:val="00E56C99"/>
    <w:rsid w:val="00E70BAE"/>
    <w:rsid w:val="00E80848"/>
    <w:rsid w:val="00E93BA6"/>
    <w:rsid w:val="00E955CC"/>
    <w:rsid w:val="00E97931"/>
    <w:rsid w:val="00ED39D2"/>
    <w:rsid w:val="00ED3AC3"/>
    <w:rsid w:val="00F020AB"/>
    <w:rsid w:val="00F13274"/>
    <w:rsid w:val="00F169B1"/>
    <w:rsid w:val="00F50282"/>
    <w:rsid w:val="00F530D8"/>
    <w:rsid w:val="00F55C53"/>
    <w:rsid w:val="00F73DE0"/>
    <w:rsid w:val="00FB491C"/>
    <w:rsid w:val="00FB4F14"/>
    <w:rsid w:val="00FC4F74"/>
    <w:rsid w:val="00FE29EE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C3BCB"/>
  <w15:chartTrackingRefBased/>
  <w15:docId w15:val="{8CDB0ABF-7682-4BBE-AC74-293F580E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3AC3"/>
    <w:rPr>
      <w:color w:val="0000FF"/>
      <w:u w:val="single"/>
    </w:rPr>
  </w:style>
  <w:style w:type="paragraph" w:customStyle="1" w:styleId="bullets1Teamsters">
    <w:name w:val="bullets 1 Teamsters"/>
    <w:basedOn w:val="Normal"/>
    <w:rsid w:val="00A9783D"/>
    <w:pPr>
      <w:numPr>
        <w:numId w:val="2"/>
      </w:numPr>
    </w:pPr>
  </w:style>
  <w:style w:type="table" w:styleId="TableGrid">
    <w:name w:val="Table Grid"/>
    <w:basedOn w:val="TableNormal"/>
    <w:rsid w:val="00A9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02D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C35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elzer@philasd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movington@philasd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ap@philasd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apolingua@philas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oursiquot@phila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22034-74E7-4C64-9CEF-5D62D739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Guidelines for IEP Access Billing</vt:lpstr>
    </vt:vector>
  </TitlesOfParts>
  <Company>School District of Philadelphia</Company>
  <LinksUpToDate>false</LinksUpToDate>
  <CharactersWithSpaces>4619</CharactersWithSpaces>
  <SharedDoc>false</SharedDoc>
  <HLinks>
    <vt:vector size="18" baseType="variant">
      <vt:variant>
        <vt:i4>3604561</vt:i4>
      </vt:variant>
      <vt:variant>
        <vt:i4>6</vt:i4>
      </vt:variant>
      <vt:variant>
        <vt:i4>0</vt:i4>
      </vt:variant>
      <vt:variant>
        <vt:i4>5</vt:i4>
      </vt:variant>
      <vt:variant>
        <vt:lpwstr>mailto:jrodriguez4@philasd.org</vt:lpwstr>
      </vt:variant>
      <vt:variant>
        <vt:lpwstr/>
      </vt:variant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mailto:movington@philasd.org</vt:lpwstr>
      </vt:variant>
      <vt:variant>
        <vt:lpwstr/>
      </vt:variant>
      <vt:variant>
        <vt:i4>1769515</vt:i4>
      </vt:variant>
      <vt:variant>
        <vt:i4>0</vt:i4>
      </vt:variant>
      <vt:variant>
        <vt:i4>0</vt:i4>
      </vt:variant>
      <vt:variant>
        <vt:i4>5</vt:i4>
      </vt:variant>
      <vt:variant>
        <vt:lpwstr>mailto:sbap@philasd.org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Guidelines for IEP Access Billing</dc:title>
  <dc:subject/>
  <dc:creator>movington</dc:creator>
  <cp:keywords/>
  <cp:lastModifiedBy>Toni Pelzer (Office Of Special Finance)</cp:lastModifiedBy>
  <cp:revision>3</cp:revision>
  <cp:lastPrinted>2019-08-29T18:17:00Z</cp:lastPrinted>
  <dcterms:created xsi:type="dcterms:W3CDTF">2022-08-30T17:55:00Z</dcterms:created>
  <dcterms:modified xsi:type="dcterms:W3CDTF">2022-09-08T12:51:00Z</dcterms:modified>
</cp:coreProperties>
</file>