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467" w:rsidRDefault="00167467">
      <w:pPr>
        <w:rPr>
          <w:highlight w:val="white"/>
        </w:rPr>
      </w:pPr>
    </w:p>
    <w:p w:rsidR="00167467" w:rsidRDefault="00E60B0C">
      <w:pPr>
        <w:rPr>
          <w:highlight w:val="white"/>
        </w:rPr>
      </w:pPr>
      <w:r>
        <w:rPr>
          <w:highlight w:val="white"/>
        </w:rPr>
        <w:t>2023</w:t>
      </w:r>
      <w:r w:rsidR="008D5D46">
        <w:rPr>
          <w:rFonts w:hint="eastAsia"/>
          <w:highlight w:val="white"/>
          <w:lang w:eastAsia="zh-CN"/>
        </w:rPr>
        <w:t>年</w:t>
      </w:r>
      <w:r w:rsidR="008D5D46">
        <w:rPr>
          <w:highlight w:val="white"/>
        </w:rPr>
        <w:t>10</w:t>
      </w:r>
      <w:r w:rsidR="008D5D46">
        <w:rPr>
          <w:rFonts w:hint="eastAsia"/>
          <w:highlight w:val="white"/>
          <w:lang w:eastAsia="zh-CN"/>
        </w:rPr>
        <w:t>月</w:t>
      </w:r>
      <w:r w:rsidR="008D5D46">
        <w:rPr>
          <w:highlight w:val="white"/>
        </w:rPr>
        <w:t>27</w:t>
      </w:r>
      <w:r w:rsidR="008D5D46">
        <w:rPr>
          <w:rFonts w:hint="eastAsia"/>
          <w:highlight w:val="white"/>
          <w:lang w:eastAsia="zh-CN"/>
        </w:rPr>
        <w:t>日</w:t>
      </w:r>
    </w:p>
    <w:p w:rsidR="00167467" w:rsidRDefault="00167467"/>
    <w:p w:rsidR="00167467" w:rsidRDefault="008D5D46">
      <w:pPr>
        <w:spacing w:line="240" w:lineRule="auto"/>
        <w:rPr>
          <w:highlight w:val="white"/>
        </w:rPr>
      </w:pPr>
      <w:r>
        <w:rPr>
          <w:rFonts w:hint="eastAsia"/>
          <w:highlight w:val="white"/>
          <w:lang w:eastAsia="zh-CN"/>
        </w:rPr>
        <w:t>尊敬的费城学区家庭，</w:t>
      </w:r>
    </w:p>
    <w:p w:rsidR="00167467" w:rsidRDefault="00167467">
      <w:pPr>
        <w:spacing w:line="240" w:lineRule="auto"/>
        <w:rPr>
          <w:highlight w:val="white"/>
        </w:rPr>
      </w:pPr>
    </w:p>
    <w:p w:rsidR="00167467" w:rsidRDefault="00E60B0C">
      <w:pPr>
        <w:spacing w:line="240" w:lineRule="auto"/>
        <w:rPr>
          <w:b/>
          <w:u w:val="single"/>
        </w:rPr>
      </w:pPr>
      <w:r>
        <w:rPr>
          <w:lang w:eastAsia="zh-CN"/>
        </w:rPr>
        <w:t>2024-2025</w:t>
      </w:r>
      <w:r w:rsidR="008D5D46">
        <w:rPr>
          <w:rFonts w:hint="eastAsia"/>
          <w:lang w:eastAsia="zh-CN"/>
        </w:rPr>
        <w:t>学年的选校申请将于</w:t>
      </w:r>
      <w:r w:rsidR="008D5D46">
        <w:rPr>
          <w:rFonts w:hint="eastAsia"/>
          <w:b/>
          <w:lang w:eastAsia="zh-CN"/>
        </w:rPr>
        <w:t>今晚</w:t>
      </w:r>
      <w:r>
        <w:rPr>
          <w:b/>
          <w:lang w:eastAsia="zh-CN"/>
        </w:rPr>
        <w:t>11</w:t>
      </w:r>
      <w:r w:rsidR="008D5D46">
        <w:rPr>
          <w:rFonts w:hint="eastAsia"/>
          <w:b/>
          <w:lang w:eastAsia="zh-CN"/>
        </w:rPr>
        <w:t>点</w:t>
      </w:r>
      <w:r>
        <w:rPr>
          <w:b/>
          <w:lang w:eastAsia="zh-CN"/>
        </w:rPr>
        <w:t>59</w:t>
      </w:r>
      <w:r w:rsidR="008D5D46">
        <w:rPr>
          <w:rFonts w:hint="eastAsia"/>
          <w:b/>
          <w:lang w:eastAsia="zh-CN"/>
        </w:rPr>
        <w:t>分截止。</w:t>
      </w:r>
      <w:r w:rsidR="008D5D46">
        <w:rPr>
          <w:rFonts w:hint="eastAsia"/>
          <w:lang w:eastAsia="zh-CN"/>
        </w:rPr>
        <w:t>这是您为孩子</w:t>
      </w:r>
      <w:r w:rsidR="008D5D46">
        <w:rPr>
          <w:rFonts w:hint="eastAsia"/>
          <w:lang w:eastAsia="zh-CN"/>
        </w:rPr>
        <w:t>申请</w:t>
      </w:r>
      <w:r w:rsidR="008D5D46">
        <w:rPr>
          <w:rFonts w:hint="eastAsia"/>
          <w:lang w:eastAsia="zh-CN"/>
        </w:rPr>
        <w:t>在下一学年就读一所邻近区域或招生区以外的学校提交申请的最后机会。申请窗口关闭后，将不再接受申请，也不能再对选校申请进行更改。</w:t>
      </w:r>
      <w:r w:rsidR="008D5D46">
        <w:rPr>
          <w:rFonts w:hint="eastAsia"/>
          <w:b/>
          <w:lang w:eastAsia="zh-CN"/>
        </w:rPr>
        <w:t>所有所需文件必须在今晚的截止日期以前上传到申请系统中。</w:t>
      </w:r>
    </w:p>
    <w:p w:rsidR="00167467" w:rsidRDefault="00167467">
      <w:pPr>
        <w:spacing w:line="240" w:lineRule="auto"/>
        <w:rPr>
          <w:b/>
          <w:u w:val="single"/>
        </w:rPr>
      </w:pPr>
    </w:p>
    <w:p w:rsidR="00167467" w:rsidRDefault="008D5D46">
      <w:pPr>
        <w:spacing w:line="240" w:lineRule="auto"/>
        <w:rPr>
          <w:highlight w:val="white"/>
          <w:lang w:eastAsia="zh-CN"/>
        </w:rPr>
      </w:pPr>
      <w:r>
        <w:rPr>
          <w:rFonts w:hint="eastAsia"/>
          <w:highlight w:val="white"/>
          <w:lang w:eastAsia="zh-CN"/>
        </w:rPr>
        <w:t>申请</w:t>
      </w:r>
      <w:r w:rsidR="00DC6B17">
        <w:rPr>
          <w:rFonts w:hint="eastAsia"/>
          <w:highlight w:val="white"/>
          <w:lang w:eastAsia="zh-CN"/>
        </w:rPr>
        <w:t>审核程序</w:t>
      </w:r>
      <w:r>
        <w:rPr>
          <w:rFonts w:hint="eastAsia"/>
          <w:highlight w:val="white"/>
          <w:lang w:eastAsia="zh-CN"/>
        </w:rPr>
        <w:t>将在申请截止后立即开始。在接下来的几个月，您可以期待以下内容：</w:t>
      </w:r>
    </w:p>
    <w:p w:rsidR="00167467" w:rsidRDefault="00167467">
      <w:pPr>
        <w:spacing w:line="240" w:lineRule="auto"/>
        <w:rPr>
          <w:highlight w:val="white"/>
          <w:lang w:eastAsia="zh-CN"/>
        </w:rPr>
      </w:pPr>
    </w:p>
    <w:p w:rsidR="00167467" w:rsidRDefault="008D5D46">
      <w:pPr>
        <w:spacing w:line="240" w:lineRule="auto"/>
        <w:rPr>
          <w:b/>
          <w:u w:val="single"/>
        </w:rPr>
      </w:pPr>
      <w:r>
        <w:rPr>
          <w:rFonts w:hint="eastAsia"/>
          <w:b/>
          <w:u w:val="single"/>
          <w:lang w:eastAsia="zh-CN"/>
        </w:rPr>
        <w:t>个人化审核</w:t>
      </w:r>
      <w:r>
        <w:rPr>
          <w:b/>
          <w:u w:val="single"/>
        </w:rPr>
        <w:t>(</w:t>
      </w:r>
      <w:r w:rsidR="00E60B0C">
        <w:rPr>
          <w:b/>
          <w:u w:val="single"/>
        </w:rPr>
        <w:t>Individualized Reviews</w:t>
      </w:r>
      <w:r>
        <w:rPr>
          <w:b/>
          <w:u w:val="single"/>
        </w:rPr>
        <w:t>/</w:t>
      </w:r>
      <w:r w:rsidR="00E60B0C">
        <w:rPr>
          <w:b/>
          <w:u w:val="single"/>
        </w:rPr>
        <w:t>IR)</w:t>
      </w:r>
    </w:p>
    <w:p w:rsidR="00167467" w:rsidRDefault="00E60B0C">
      <w:pPr>
        <w:spacing w:line="240" w:lineRule="auto"/>
        <w:rPr>
          <w:lang w:eastAsia="zh-CN"/>
        </w:rPr>
      </w:pPr>
      <w:r>
        <w:rPr>
          <w:lang w:eastAsia="zh-CN"/>
        </w:rPr>
        <w:t>IR</w:t>
      </w:r>
      <w:r w:rsidR="008D5D46">
        <w:rPr>
          <w:rFonts w:hint="eastAsia"/>
          <w:lang w:eastAsia="zh-CN"/>
        </w:rPr>
        <w:t>团队将在</w:t>
      </w:r>
      <w:r w:rsidR="008D5D46">
        <w:rPr>
          <w:rFonts w:hint="eastAsia"/>
          <w:b/>
          <w:lang w:eastAsia="zh-CN"/>
        </w:rPr>
        <w:t>十一月</w:t>
      </w:r>
      <w:r w:rsidR="008D5D46">
        <w:rPr>
          <w:rFonts w:hint="eastAsia"/>
          <w:lang w:eastAsia="zh-CN"/>
        </w:rPr>
        <w:t>和</w:t>
      </w:r>
      <w:r w:rsidR="008D5D46">
        <w:rPr>
          <w:rFonts w:hint="eastAsia"/>
          <w:b/>
          <w:lang w:eastAsia="zh-CN"/>
        </w:rPr>
        <w:t>十二月</w:t>
      </w:r>
      <w:r w:rsidR="00E3623E">
        <w:rPr>
          <w:rFonts w:hint="eastAsia"/>
          <w:lang w:eastAsia="zh-CN"/>
        </w:rPr>
        <w:t>进行对申请的审核。</w:t>
      </w:r>
      <w:r>
        <w:rPr>
          <w:lang w:eastAsia="zh-CN"/>
        </w:rPr>
        <w:t xml:space="preserve"> </w:t>
      </w:r>
      <w:r w:rsidR="00E3623E">
        <w:rPr>
          <w:rFonts w:hint="eastAsia"/>
          <w:lang w:eastAsia="zh-CN"/>
        </w:rPr>
        <w:t>审核期间，申请人的状态将显示为</w:t>
      </w:r>
      <w:r>
        <w:rPr>
          <w:b/>
          <w:i/>
        </w:rPr>
        <w:t>Pending Additional Criteria Review</w:t>
      </w:r>
      <w:r w:rsidR="00E3623E">
        <w:rPr>
          <w:rFonts w:hint="eastAsia"/>
          <w:b/>
          <w:i/>
          <w:lang w:eastAsia="zh-CN"/>
        </w:rPr>
        <w:t>额外审核待定</w:t>
      </w:r>
      <w:r>
        <w:t xml:space="preserve"> (</w:t>
      </w:r>
      <w:r w:rsidR="00E3623E">
        <w:rPr>
          <w:rFonts w:hint="eastAsia"/>
          <w:lang w:eastAsia="zh-CN"/>
        </w:rPr>
        <w:t>更多有关状态的信息请见下文</w:t>
      </w:r>
      <w:r>
        <w:t>)</w:t>
      </w:r>
      <w:r w:rsidR="00E3623E">
        <w:rPr>
          <w:rFonts w:hint="eastAsia"/>
          <w:lang w:eastAsia="zh-CN"/>
        </w:rPr>
        <w:t>。</w:t>
      </w:r>
      <w:r w:rsidR="00E3623E">
        <w:rPr>
          <w:rFonts w:hint="eastAsia"/>
          <w:b/>
          <w:lang w:eastAsia="zh-CN"/>
        </w:rPr>
        <w:t>一月，</w:t>
      </w:r>
      <w:r w:rsidR="00E3623E">
        <w:rPr>
          <w:rFonts w:hint="eastAsia"/>
          <w:lang w:eastAsia="zh-CN"/>
        </w:rPr>
        <w:t>在公布抽签结果之前，申请人将收到</w:t>
      </w:r>
      <w:r w:rsidR="00E3623E">
        <w:rPr>
          <w:lang w:eastAsia="zh-CN"/>
        </w:rPr>
        <w:t>IR</w:t>
      </w:r>
      <w:r w:rsidR="00E3623E">
        <w:rPr>
          <w:rFonts w:hint="eastAsia"/>
          <w:lang w:eastAsia="zh-CN"/>
        </w:rPr>
        <w:t>的结果——符合</w:t>
      </w:r>
      <w:r w:rsidR="00C46745">
        <w:rPr>
          <w:rFonts w:hint="eastAsia"/>
          <w:lang w:eastAsia="zh-CN"/>
        </w:rPr>
        <w:t>资格</w:t>
      </w:r>
      <w:r w:rsidR="00E3623E">
        <w:rPr>
          <w:rFonts w:hint="eastAsia"/>
          <w:lang w:eastAsia="zh-CN"/>
        </w:rPr>
        <w:t>或不符合</w:t>
      </w:r>
      <w:r w:rsidR="00C46745">
        <w:rPr>
          <w:rFonts w:hint="eastAsia"/>
          <w:lang w:eastAsia="zh-CN"/>
        </w:rPr>
        <w:t>资格</w:t>
      </w:r>
      <w:r w:rsidR="00E3623E">
        <w:rPr>
          <w:rFonts w:hint="eastAsia"/>
          <w:lang w:eastAsia="zh-CN"/>
        </w:rPr>
        <w:t>。如果被认为符合某所基于标准录取学校或项目的</w:t>
      </w:r>
      <w:r w:rsidR="00C46745">
        <w:rPr>
          <w:rFonts w:hint="eastAsia"/>
          <w:lang w:eastAsia="zh-CN"/>
        </w:rPr>
        <w:t>资格</w:t>
      </w:r>
      <w:r w:rsidR="00E3623E">
        <w:rPr>
          <w:rFonts w:hint="eastAsia"/>
          <w:lang w:eastAsia="zh-CN"/>
        </w:rPr>
        <w:t>，学生将自动进入这所学校或项目的抽签，并可以在抽签结果公布后查看抽签结果。请务必查看</w:t>
      </w:r>
      <w:hyperlink r:id="rId7" w:anchor="legare">
        <w:r w:rsidR="00E3623E">
          <w:rPr>
            <w:color w:val="1155CC"/>
            <w:u w:val="single"/>
            <w:lang w:eastAsia="zh-CN"/>
          </w:rPr>
          <w:t>选校申请网站</w:t>
        </w:r>
      </w:hyperlink>
      <w:r w:rsidR="00E3623E">
        <w:rPr>
          <w:rFonts w:hint="eastAsia"/>
          <w:lang w:eastAsia="zh-CN"/>
        </w:rPr>
        <w:t>，</w:t>
      </w:r>
      <w:r w:rsidR="00C46745">
        <w:rPr>
          <w:rFonts w:hint="eastAsia"/>
          <w:lang w:val="en-US" w:eastAsia="zh-CN"/>
        </w:rPr>
        <w:t>了解</w:t>
      </w:r>
      <w:r w:rsidR="00E3623E">
        <w:rPr>
          <w:rFonts w:hint="eastAsia"/>
          <w:lang w:val="en-US" w:eastAsia="zh-CN"/>
        </w:rPr>
        <w:t>更多有关个人化审核程序的详细信息。</w:t>
      </w:r>
      <w:r>
        <w:rPr>
          <w:lang w:eastAsia="zh-CN"/>
        </w:rPr>
        <w:t xml:space="preserve"> </w:t>
      </w:r>
    </w:p>
    <w:p w:rsidR="00167467" w:rsidRDefault="00167467">
      <w:pPr>
        <w:spacing w:line="240" w:lineRule="auto"/>
        <w:rPr>
          <w:b/>
          <w:highlight w:val="white"/>
          <w:u w:val="single"/>
          <w:lang w:eastAsia="zh-CN"/>
        </w:rPr>
      </w:pPr>
    </w:p>
    <w:p w:rsidR="00167467" w:rsidRDefault="00E3623E">
      <w:pPr>
        <w:spacing w:line="240" w:lineRule="auto"/>
        <w:rPr>
          <w:b/>
          <w:highlight w:val="white"/>
          <w:u w:val="single"/>
        </w:rPr>
      </w:pPr>
      <w:r>
        <w:rPr>
          <w:rFonts w:hint="eastAsia"/>
          <w:b/>
          <w:highlight w:val="white"/>
          <w:u w:val="single"/>
          <w:lang w:eastAsia="zh-CN"/>
        </w:rPr>
        <w:t>申请状态最新信息</w:t>
      </w:r>
    </w:p>
    <w:p w:rsidR="00167467" w:rsidRDefault="00E3623E">
      <w:pPr>
        <w:spacing w:line="240" w:lineRule="auto"/>
        <w:rPr>
          <w:rFonts w:hint="eastAsia"/>
          <w:highlight w:val="white"/>
          <w:lang w:eastAsia="zh-CN"/>
        </w:rPr>
      </w:pPr>
      <w:r>
        <w:rPr>
          <w:rFonts w:hint="eastAsia"/>
          <w:highlight w:val="white"/>
          <w:lang w:eastAsia="zh-CN"/>
        </w:rPr>
        <w:t>申请人将在</w:t>
      </w:r>
      <w:r w:rsidRPr="00E3623E">
        <w:rPr>
          <w:rFonts w:hint="eastAsia"/>
          <w:b/>
          <w:bCs/>
          <w:highlight w:val="white"/>
          <w:lang w:eastAsia="zh-CN"/>
        </w:rPr>
        <w:t>十一月底</w:t>
      </w:r>
      <w:r>
        <w:rPr>
          <w:rFonts w:hint="eastAsia"/>
          <w:b/>
          <w:bCs/>
          <w:highlight w:val="white"/>
          <w:lang w:eastAsia="zh-CN"/>
        </w:rPr>
        <w:t>之前</w:t>
      </w:r>
      <w:r>
        <w:rPr>
          <w:rFonts w:hint="eastAsia"/>
          <w:highlight w:val="white"/>
          <w:lang w:eastAsia="zh-CN"/>
        </w:rPr>
        <w:t>收到有关其申请状态的最新信息。</w:t>
      </w:r>
      <w:r>
        <w:rPr>
          <w:rFonts w:hint="eastAsia"/>
          <w:lang w:eastAsia="zh-CN"/>
        </w:rPr>
        <w:t>申请人所申请的每一所基于标准录取学校的</w:t>
      </w:r>
      <w:r w:rsidR="00B86EE6">
        <w:rPr>
          <w:rFonts w:hint="eastAsia"/>
          <w:lang w:eastAsia="zh-CN"/>
        </w:rPr>
        <w:t>状态将显示为以下状态之一：</w:t>
      </w:r>
      <w:r w:rsidR="00E60B0C">
        <w:rPr>
          <w:b/>
          <w:i/>
          <w:highlight w:val="white"/>
          <w:lang w:eastAsia="zh-CN"/>
        </w:rPr>
        <w:t>Pending Additional Criteria Review</w:t>
      </w:r>
      <w:r w:rsidR="00B86EE6">
        <w:rPr>
          <w:rFonts w:hint="eastAsia"/>
          <w:b/>
          <w:i/>
          <w:highlight w:val="white"/>
          <w:lang w:eastAsia="zh-CN"/>
        </w:rPr>
        <w:t>（额外审核待定）</w:t>
      </w:r>
      <w:r w:rsidR="00B86EE6">
        <w:rPr>
          <w:rFonts w:hint="eastAsia"/>
          <w:highlight w:val="white"/>
          <w:lang w:eastAsia="zh-CN"/>
        </w:rPr>
        <w:t>、</w:t>
      </w:r>
      <w:r w:rsidR="00E60B0C">
        <w:rPr>
          <w:highlight w:val="white"/>
          <w:lang w:eastAsia="zh-CN"/>
        </w:rPr>
        <w:t xml:space="preserve"> </w:t>
      </w:r>
      <w:r w:rsidR="00E60B0C">
        <w:rPr>
          <w:b/>
          <w:i/>
          <w:highlight w:val="white"/>
          <w:lang w:eastAsia="zh-CN"/>
        </w:rPr>
        <w:t>Eligible</w:t>
      </w:r>
      <w:r w:rsidR="00B86EE6">
        <w:rPr>
          <w:rFonts w:hint="eastAsia"/>
          <w:b/>
          <w:i/>
          <w:highlight w:val="white"/>
          <w:lang w:eastAsia="zh-CN"/>
        </w:rPr>
        <w:t>（</w:t>
      </w:r>
      <w:r w:rsidR="00107FFE">
        <w:rPr>
          <w:rFonts w:hint="eastAsia"/>
          <w:b/>
          <w:i/>
          <w:highlight w:val="white"/>
          <w:lang w:eastAsia="zh-CN"/>
        </w:rPr>
        <w:t>符合资格</w:t>
      </w:r>
      <w:r w:rsidR="00B86EE6">
        <w:rPr>
          <w:rFonts w:hint="eastAsia"/>
          <w:b/>
          <w:i/>
          <w:highlight w:val="white"/>
          <w:lang w:eastAsia="zh-CN"/>
        </w:rPr>
        <w:t>）</w:t>
      </w:r>
      <w:r w:rsidR="00B86EE6">
        <w:rPr>
          <w:rFonts w:hint="eastAsia"/>
          <w:highlight w:val="white"/>
          <w:lang w:eastAsia="zh-CN"/>
        </w:rPr>
        <w:t>、</w:t>
      </w:r>
      <w:r w:rsidR="00E60B0C">
        <w:rPr>
          <w:highlight w:val="white"/>
          <w:lang w:eastAsia="zh-CN"/>
        </w:rPr>
        <w:t xml:space="preserve"> </w:t>
      </w:r>
      <w:r w:rsidR="00B86EE6">
        <w:rPr>
          <w:rFonts w:hint="eastAsia"/>
          <w:highlight w:val="white"/>
          <w:lang w:eastAsia="zh-CN"/>
        </w:rPr>
        <w:t>或</w:t>
      </w:r>
      <w:r w:rsidR="00E60B0C">
        <w:rPr>
          <w:b/>
          <w:i/>
          <w:highlight w:val="white"/>
          <w:lang w:eastAsia="zh-CN"/>
        </w:rPr>
        <w:t>Ineligible</w:t>
      </w:r>
      <w:r w:rsidR="00B86EE6">
        <w:rPr>
          <w:rFonts w:hint="eastAsia"/>
          <w:b/>
          <w:i/>
          <w:highlight w:val="white"/>
          <w:lang w:eastAsia="zh-CN"/>
        </w:rPr>
        <w:t>（不符合</w:t>
      </w:r>
      <w:r w:rsidR="00107FFE">
        <w:rPr>
          <w:rFonts w:hint="eastAsia"/>
          <w:b/>
          <w:i/>
          <w:highlight w:val="white"/>
          <w:lang w:eastAsia="zh-CN"/>
        </w:rPr>
        <w:t>资格</w:t>
      </w:r>
      <w:r w:rsidR="00B86EE6">
        <w:rPr>
          <w:rFonts w:hint="eastAsia"/>
          <w:b/>
          <w:i/>
          <w:highlight w:val="white"/>
          <w:lang w:eastAsia="zh-CN"/>
        </w:rPr>
        <w:t>）</w:t>
      </w:r>
      <w:r w:rsidR="00B86EE6">
        <w:rPr>
          <w:rFonts w:hint="eastAsia"/>
          <w:highlight w:val="white"/>
          <w:lang w:eastAsia="zh-CN"/>
        </w:rPr>
        <w:t>。</w:t>
      </w:r>
      <w:r w:rsidR="00E60B0C">
        <w:rPr>
          <w:i/>
          <w:highlight w:val="white"/>
          <w:lang w:eastAsia="zh-CN"/>
        </w:rPr>
        <w:t>Pending Additional Criteria Review</w:t>
      </w:r>
      <w:r w:rsidR="00B86EE6">
        <w:rPr>
          <w:rFonts w:hint="eastAsia"/>
          <w:i/>
          <w:highlight w:val="white"/>
          <w:lang w:eastAsia="zh-CN"/>
        </w:rPr>
        <w:t>（额外审核待定）</w:t>
      </w:r>
      <w:r w:rsidR="00B86EE6">
        <w:rPr>
          <w:rFonts w:hint="eastAsia"/>
          <w:highlight w:val="white"/>
          <w:lang w:eastAsia="zh-CN"/>
        </w:rPr>
        <w:t>这一状态</w:t>
      </w:r>
      <w:r w:rsidR="00107FFE">
        <w:rPr>
          <w:rFonts w:hint="eastAsia"/>
          <w:highlight w:val="white"/>
          <w:lang w:eastAsia="zh-CN"/>
        </w:rPr>
        <w:t>适用于包括等待</w:t>
      </w:r>
      <w:r w:rsidR="00C46745">
        <w:rPr>
          <w:rFonts w:hint="eastAsia"/>
          <w:highlight w:val="white"/>
          <w:lang w:eastAsia="zh-CN"/>
        </w:rPr>
        <w:t>进行</w:t>
      </w:r>
      <w:r w:rsidR="00107FFE">
        <w:rPr>
          <w:rFonts w:hint="eastAsia"/>
          <w:highlight w:val="white"/>
          <w:lang w:eastAsia="zh-CN"/>
        </w:rPr>
        <w:t>个人化审核的申请人（如上所述）</w:t>
      </w:r>
      <w:r w:rsidR="00107FFE">
        <w:rPr>
          <w:rFonts w:hint="eastAsia"/>
          <w:b/>
          <w:highlight w:val="white"/>
          <w:lang w:eastAsia="zh-CN"/>
        </w:rPr>
        <w:t>和</w:t>
      </w:r>
      <w:r w:rsidR="00E60B0C">
        <w:rPr>
          <w:highlight w:val="white"/>
          <w:lang w:eastAsia="zh-CN"/>
        </w:rPr>
        <w:t xml:space="preserve"> </w:t>
      </w:r>
      <w:r w:rsidR="00107FFE">
        <w:rPr>
          <w:rFonts w:hint="eastAsia"/>
          <w:highlight w:val="white"/>
          <w:lang w:eastAsia="zh-CN"/>
        </w:rPr>
        <w:t>达到表演类和项目类学校的标准并将进入试演或项目展示评估阶段的学生。这一阶段将持续至</w:t>
      </w:r>
      <w:r w:rsidR="00107FFE">
        <w:rPr>
          <w:rFonts w:hint="eastAsia"/>
          <w:b/>
          <w:highlight w:val="white"/>
          <w:lang w:eastAsia="zh-CN"/>
        </w:rPr>
        <w:t>十二月</w:t>
      </w:r>
      <w:r w:rsidR="00107FFE">
        <w:rPr>
          <w:rFonts w:hint="eastAsia"/>
          <w:highlight w:val="white"/>
          <w:lang w:eastAsia="zh-CN"/>
        </w:rPr>
        <w:t>。</w:t>
      </w:r>
    </w:p>
    <w:p w:rsidR="00167467" w:rsidRDefault="00167467">
      <w:pPr>
        <w:spacing w:line="240" w:lineRule="auto"/>
        <w:rPr>
          <w:highlight w:val="white"/>
          <w:lang w:eastAsia="zh-CN"/>
        </w:rPr>
      </w:pPr>
    </w:p>
    <w:p w:rsidR="00167467" w:rsidRDefault="00107FFE">
      <w:pPr>
        <w:spacing w:line="240" w:lineRule="auto"/>
        <w:rPr>
          <w:b/>
          <w:highlight w:val="white"/>
          <w:u w:val="single"/>
          <w:lang w:eastAsia="zh-CN"/>
        </w:rPr>
      </w:pPr>
      <w:r>
        <w:rPr>
          <w:rFonts w:hint="eastAsia"/>
          <w:b/>
          <w:highlight w:val="white"/>
          <w:u w:val="single"/>
          <w:lang w:eastAsia="zh-CN"/>
        </w:rPr>
        <w:t>申诉窗口</w:t>
      </w:r>
    </w:p>
    <w:p w:rsidR="00167467" w:rsidRDefault="00107FFE">
      <w:pPr>
        <w:spacing w:line="240" w:lineRule="auto"/>
        <w:rPr>
          <w:b/>
          <w:lang w:eastAsia="zh-CN"/>
        </w:rPr>
      </w:pPr>
      <w:r>
        <w:rPr>
          <w:rFonts w:hint="eastAsia"/>
          <w:highlight w:val="white"/>
          <w:lang w:eastAsia="zh-CN"/>
        </w:rPr>
        <w:t>状态显示不符合资格（</w:t>
      </w:r>
      <w:r>
        <w:rPr>
          <w:highlight w:val="white"/>
          <w:lang w:eastAsia="zh-CN"/>
        </w:rPr>
        <w:t>ineligible</w:t>
      </w:r>
      <w:r>
        <w:rPr>
          <w:rFonts w:hint="eastAsia"/>
          <w:highlight w:val="white"/>
          <w:lang w:eastAsia="zh-CN"/>
        </w:rPr>
        <w:t>）的申请人将有机会在申诉窗口期间对该结果提出申诉，申诉窗口将于</w:t>
      </w:r>
      <w:r w:rsidR="00E60B0C">
        <w:rPr>
          <w:b/>
          <w:highlight w:val="white"/>
          <w:lang w:eastAsia="zh-CN"/>
        </w:rPr>
        <w:t>2023</w:t>
      </w:r>
      <w:r>
        <w:rPr>
          <w:rFonts w:hint="eastAsia"/>
          <w:b/>
          <w:highlight w:val="white"/>
          <w:lang w:eastAsia="zh-CN"/>
        </w:rPr>
        <w:t>年</w:t>
      </w:r>
      <w:r>
        <w:rPr>
          <w:rFonts w:hint="eastAsia"/>
          <w:b/>
          <w:highlight w:val="white"/>
          <w:lang w:eastAsia="zh-CN"/>
        </w:rPr>
        <w:t>1</w:t>
      </w:r>
      <w:r>
        <w:rPr>
          <w:b/>
          <w:highlight w:val="white"/>
          <w:lang w:eastAsia="zh-CN"/>
        </w:rPr>
        <w:t>1</w:t>
      </w:r>
      <w:r>
        <w:rPr>
          <w:rFonts w:hint="eastAsia"/>
          <w:b/>
          <w:highlight w:val="white"/>
          <w:lang w:eastAsia="zh-CN"/>
        </w:rPr>
        <w:t>月</w:t>
      </w:r>
      <w:r>
        <w:rPr>
          <w:b/>
          <w:highlight w:val="white"/>
          <w:lang w:eastAsia="zh-CN"/>
        </w:rPr>
        <w:t>22</w:t>
      </w:r>
      <w:r>
        <w:rPr>
          <w:rFonts w:hint="eastAsia"/>
          <w:b/>
          <w:highlight w:val="white"/>
          <w:lang w:eastAsia="zh-CN"/>
        </w:rPr>
        <w:t>日开放</w:t>
      </w:r>
      <w:r>
        <w:rPr>
          <w:rFonts w:hint="eastAsia"/>
          <w:highlight w:val="white"/>
          <w:lang w:eastAsia="zh-CN"/>
        </w:rPr>
        <w:t>，并将在</w:t>
      </w:r>
      <w:r w:rsidR="00E60B0C">
        <w:rPr>
          <w:b/>
          <w:highlight w:val="white"/>
          <w:lang w:eastAsia="zh-CN"/>
        </w:rPr>
        <w:t>2023</w:t>
      </w:r>
      <w:r>
        <w:rPr>
          <w:rFonts w:hint="eastAsia"/>
          <w:b/>
          <w:highlight w:val="white"/>
          <w:lang w:eastAsia="zh-CN"/>
        </w:rPr>
        <w:t>年</w:t>
      </w:r>
      <w:r>
        <w:rPr>
          <w:b/>
          <w:highlight w:val="white"/>
          <w:lang w:eastAsia="zh-CN"/>
        </w:rPr>
        <w:t>12</w:t>
      </w:r>
      <w:r>
        <w:rPr>
          <w:rFonts w:hint="eastAsia"/>
          <w:b/>
          <w:highlight w:val="white"/>
          <w:lang w:eastAsia="zh-CN"/>
        </w:rPr>
        <w:t>月</w:t>
      </w:r>
      <w:r>
        <w:rPr>
          <w:b/>
          <w:highlight w:val="white"/>
          <w:lang w:eastAsia="zh-CN"/>
        </w:rPr>
        <w:t>8</w:t>
      </w:r>
      <w:r>
        <w:rPr>
          <w:rFonts w:hint="eastAsia"/>
          <w:b/>
          <w:highlight w:val="white"/>
          <w:lang w:eastAsia="zh-CN"/>
        </w:rPr>
        <w:t>日</w:t>
      </w:r>
      <w:r>
        <w:rPr>
          <w:rFonts w:hint="eastAsia"/>
          <w:highlight w:val="white"/>
          <w:lang w:eastAsia="zh-CN"/>
        </w:rPr>
        <w:t>关闭。</w:t>
      </w:r>
      <w:r w:rsidR="00E60B0C">
        <w:rPr>
          <w:highlight w:val="white"/>
          <w:lang w:eastAsia="zh-CN"/>
        </w:rPr>
        <w:t xml:space="preserve"> </w:t>
      </w:r>
      <w:r>
        <w:rPr>
          <w:rFonts w:hint="eastAsia"/>
          <w:highlight w:val="white"/>
          <w:lang w:eastAsia="zh-CN"/>
        </w:rPr>
        <w:t>所有对表演类或项目类学校的申诉必须在</w:t>
      </w:r>
      <w:r>
        <w:rPr>
          <w:rFonts w:hint="eastAsia"/>
          <w:highlight w:val="white"/>
          <w:lang w:eastAsia="zh-CN"/>
        </w:rPr>
        <w:t>2</w:t>
      </w:r>
      <w:r>
        <w:rPr>
          <w:highlight w:val="white"/>
          <w:lang w:eastAsia="zh-CN"/>
        </w:rPr>
        <w:t>023</w:t>
      </w:r>
      <w:r>
        <w:rPr>
          <w:rFonts w:hint="eastAsia"/>
          <w:highlight w:val="white"/>
          <w:lang w:eastAsia="zh-CN"/>
        </w:rPr>
        <w:t>年</w:t>
      </w:r>
      <w:r>
        <w:rPr>
          <w:rFonts w:hint="eastAsia"/>
          <w:highlight w:val="white"/>
          <w:lang w:eastAsia="zh-CN"/>
        </w:rPr>
        <w:t>1</w:t>
      </w:r>
      <w:r>
        <w:rPr>
          <w:highlight w:val="white"/>
          <w:lang w:eastAsia="zh-CN"/>
        </w:rPr>
        <w:t>2</w:t>
      </w:r>
      <w:r>
        <w:rPr>
          <w:rFonts w:hint="eastAsia"/>
          <w:highlight w:val="white"/>
          <w:lang w:eastAsia="zh-CN"/>
        </w:rPr>
        <w:t>月</w:t>
      </w:r>
      <w:r>
        <w:rPr>
          <w:rFonts w:hint="eastAsia"/>
          <w:highlight w:val="white"/>
          <w:lang w:eastAsia="zh-CN"/>
        </w:rPr>
        <w:t>1</w:t>
      </w:r>
      <w:r>
        <w:rPr>
          <w:rFonts w:hint="eastAsia"/>
          <w:highlight w:val="white"/>
          <w:lang w:eastAsia="zh-CN"/>
        </w:rPr>
        <w:t>日之前通过选校申诉表（</w:t>
      </w:r>
      <w:r>
        <w:rPr>
          <w:highlight w:val="white"/>
        </w:rPr>
        <w:t>School Selection Appeal Form</w:t>
      </w:r>
      <w:r>
        <w:rPr>
          <w:rFonts w:hint="eastAsia"/>
          <w:highlight w:val="white"/>
          <w:lang w:eastAsia="zh-CN"/>
        </w:rPr>
        <w:t>）进行提交。</w:t>
      </w:r>
      <w:r>
        <w:rPr>
          <w:rFonts w:hint="eastAsia"/>
          <w:b/>
          <w:highlight w:val="white"/>
          <w:u w:val="single"/>
          <w:lang w:eastAsia="zh-CN"/>
        </w:rPr>
        <w:t>不接受</w:t>
      </w:r>
      <w:r w:rsidR="006A3392">
        <w:rPr>
          <w:rFonts w:hint="eastAsia"/>
          <w:highlight w:val="white"/>
          <w:lang w:eastAsia="zh-CN"/>
        </w:rPr>
        <w:t>通过电子邮件发送的或当面</w:t>
      </w:r>
      <w:r w:rsidR="00C46745">
        <w:rPr>
          <w:rFonts w:hint="eastAsia"/>
          <w:highlight w:val="white"/>
          <w:lang w:eastAsia="zh-CN"/>
        </w:rPr>
        <w:t>提交</w:t>
      </w:r>
      <w:r w:rsidR="006A3392">
        <w:rPr>
          <w:rFonts w:hint="eastAsia"/>
          <w:highlight w:val="white"/>
          <w:lang w:eastAsia="zh-CN"/>
        </w:rPr>
        <w:t>的申诉。申诉表格将在申诉窗口开放时提供。在申诉过程中，可能会需要由申请人提供</w:t>
      </w:r>
      <w:r w:rsidR="00C46745">
        <w:rPr>
          <w:rFonts w:hint="eastAsia"/>
          <w:highlight w:val="white"/>
          <w:lang w:eastAsia="zh-CN"/>
        </w:rPr>
        <w:t>的</w:t>
      </w:r>
      <w:r w:rsidR="006A3392">
        <w:rPr>
          <w:rFonts w:hint="eastAsia"/>
          <w:highlight w:val="white"/>
          <w:lang w:eastAsia="zh-CN"/>
        </w:rPr>
        <w:t>进一步的文件或关于申请人的文件。如果有需要，学区将会通过联系在申诉时提供的电子邮箱地址，要求提供文件。所需文件必须在收到电子邮件后的</w:t>
      </w:r>
      <w:r w:rsidR="006A3392">
        <w:rPr>
          <w:rFonts w:hint="eastAsia"/>
          <w:highlight w:val="white"/>
          <w:lang w:eastAsia="zh-CN"/>
        </w:rPr>
        <w:t>4</w:t>
      </w:r>
      <w:r w:rsidR="006A3392">
        <w:rPr>
          <w:highlight w:val="white"/>
          <w:lang w:eastAsia="zh-CN"/>
        </w:rPr>
        <w:t>8</w:t>
      </w:r>
      <w:r w:rsidR="006A3392">
        <w:rPr>
          <w:rFonts w:hint="eastAsia"/>
          <w:highlight w:val="white"/>
          <w:lang w:eastAsia="zh-CN"/>
        </w:rPr>
        <w:t>小时内提交。个人化审核程序实际上就是申诉，因此将不再提供额外的申诉。申诉结果将于</w:t>
      </w:r>
      <w:r w:rsidR="00E60B0C">
        <w:rPr>
          <w:b/>
          <w:lang w:eastAsia="zh-CN"/>
        </w:rPr>
        <w:t>2024</w:t>
      </w:r>
      <w:r w:rsidR="006A3392">
        <w:rPr>
          <w:rFonts w:hint="eastAsia"/>
          <w:b/>
          <w:lang w:eastAsia="zh-CN"/>
        </w:rPr>
        <w:t>年</w:t>
      </w:r>
      <w:r w:rsidR="006A3392">
        <w:rPr>
          <w:b/>
          <w:lang w:eastAsia="zh-CN"/>
        </w:rPr>
        <w:t>1</w:t>
      </w:r>
      <w:r w:rsidR="006A3392">
        <w:rPr>
          <w:rFonts w:hint="eastAsia"/>
          <w:b/>
          <w:lang w:eastAsia="zh-CN"/>
        </w:rPr>
        <w:t>月早些时候</w:t>
      </w:r>
      <w:r w:rsidR="006A3392" w:rsidRPr="006A3392">
        <w:rPr>
          <w:rFonts w:hint="eastAsia"/>
          <w:bCs/>
          <w:lang w:eastAsia="zh-CN"/>
        </w:rPr>
        <w:t>通过电子邮件</w:t>
      </w:r>
      <w:r w:rsidR="006A3392">
        <w:rPr>
          <w:rFonts w:hint="eastAsia"/>
          <w:bCs/>
          <w:lang w:eastAsia="zh-CN"/>
        </w:rPr>
        <w:t>通知</w:t>
      </w:r>
      <w:r w:rsidR="006A3392" w:rsidRPr="006A3392">
        <w:rPr>
          <w:rFonts w:hint="eastAsia"/>
          <w:bCs/>
          <w:lang w:eastAsia="zh-CN"/>
        </w:rPr>
        <w:t>。</w:t>
      </w:r>
      <w:r w:rsidR="00E60B0C">
        <w:rPr>
          <w:b/>
          <w:lang w:eastAsia="zh-CN"/>
        </w:rPr>
        <w:t xml:space="preserve">  </w:t>
      </w:r>
    </w:p>
    <w:p w:rsidR="00167467" w:rsidRDefault="00167467">
      <w:pPr>
        <w:spacing w:line="240" w:lineRule="auto"/>
        <w:rPr>
          <w:lang w:eastAsia="zh-CN"/>
        </w:rPr>
      </w:pPr>
    </w:p>
    <w:p w:rsidR="00167467" w:rsidRDefault="006A3392">
      <w:pPr>
        <w:spacing w:line="240" w:lineRule="auto"/>
        <w:rPr>
          <w:b/>
          <w:u w:val="single"/>
        </w:rPr>
      </w:pPr>
      <w:r>
        <w:rPr>
          <w:rFonts w:hint="eastAsia"/>
          <w:b/>
          <w:u w:val="single"/>
          <w:lang w:eastAsia="zh-CN"/>
        </w:rPr>
        <w:t>结果</w:t>
      </w:r>
      <w:r>
        <w:rPr>
          <w:b/>
          <w:u w:val="single"/>
        </w:rPr>
        <w:t xml:space="preserve"> </w:t>
      </w:r>
      <w:r w:rsidR="00E60B0C">
        <w:rPr>
          <w:b/>
          <w:u w:val="single"/>
        </w:rPr>
        <w:t xml:space="preserve">&amp; </w:t>
      </w:r>
      <w:r>
        <w:rPr>
          <w:rFonts w:hint="eastAsia"/>
          <w:b/>
          <w:u w:val="single"/>
          <w:lang w:eastAsia="zh-CN"/>
        </w:rPr>
        <w:t>录取</w:t>
      </w:r>
    </w:p>
    <w:p w:rsidR="00167467" w:rsidRDefault="006A3392">
      <w:pPr>
        <w:shd w:val="clear" w:color="auto" w:fill="FFFFFF"/>
        <w:rPr>
          <w:b/>
          <w:highlight w:val="white"/>
        </w:rPr>
      </w:pPr>
      <w:r>
        <w:rPr>
          <w:rFonts w:hint="eastAsia"/>
          <w:lang w:eastAsia="zh-CN"/>
        </w:rPr>
        <w:t>申诉、试演、项目和个人化审核的结果将于</w:t>
      </w:r>
      <w:r>
        <w:rPr>
          <w:b/>
          <w:lang w:eastAsia="zh-CN"/>
        </w:rPr>
        <w:t>2024</w:t>
      </w:r>
      <w:r>
        <w:rPr>
          <w:rFonts w:hint="eastAsia"/>
          <w:b/>
          <w:lang w:eastAsia="zh-CN"/>
        </w:rPr>
        <w:t>年</w:t>
      </w:r>
      <w:r>
        <w:rPr>
          <w:rFonts w:hint="eastAsia"/>
          <w:b/>
          <w:lang w:eastAsia="zh-CN"/>
        </w:rPr>
        <w:t>1</w:t>
      </w:r>
      <w:r>
        <w:rPr>
          <w:rFonts w:hint="eastAsia"/>
          <w:b/>
          <w:lang w:eastAsia="zh-CN"/>
        </w:rPr>
        <w:t>月</w:t>
      </w:r>
      <w:r>
        <w:rPr>
          <w:rFonts w:hint="eastAsia"/>
          <w:lang w:eastAsia="zh-CN"/>
        </w:rPr>
        <w:t>通知申请人。</w:t>
      </w:r>
      <w:r w:rsidR="00932A70">
        <w:rPr>
          <w:rFonts w:hint="eastAsia"/>
          <w:lang w:eastAsia="zh-CN"/>
        </w:rPr>
        <w:t>抽签和候补名单录取将在</w:t>
      </w:r>
      <w:r w:rsidR="00932A70">
        <w:rPr>
          <w:b/>
          <w:lang w:eastAsia="zh-CN"/>
        </w:rPr>
        <w:t>2024</w:t>
      </w:r>
      <w:r w:rsidR="00932A70">
        <w:rPr>
          <w:rFonts w:hint="eastAsia"/>
          <w:b/>
          <w:lang w:eastAsia="zh-CN"/>
        </w:rPr>
        <w:t>年</w:t>
      </w:r>
      <w:r w:rsidR="00932A70">
        <w:rPr>
          <w:rFonts w:hint="eastAsia"/>
          <w:b/>
          <w:lang w:eastAsia="zh-CN"/>
        </w:rPr>
        <w:t>1</w:t>
      </w:r>
      <w:r w:rsidR="00932A70">
        <w:rPr>
          <w:rFonts w:hint="eastAsia"/>
          <w:b/>
          <w:lang w:eastAsia="zh-CN"/>
        </w:rPr>
        <w:t>月底</w:t>
      </w:r>
      <w:r w:rsidR="00932A70">
        <w:rPr>
          <w:rFonts w:hint="eastAsia"/>
          <w:lang w:eastAsia="zh-CN"/>
        </w:rPr>
        <w:t>通知申请人。候补名单录取名额将在</w:t>
      </w:r>
      <w:r w:rsidR="00932A70">
        <w:rPr>
          <w:rFonts w:hint="eastAsia"/>
          <w:b/>
          <w:lang w:eastAsia="zh-CN"/>
        </w:rPr>
        <w:t>一月底至二月期间</w:t>
      </w:r>
      <w:r w:rsidR="00932A70">
        <w:rPr>
          <w:rFonts w:hint="eastAsia"/>
          <w:lang w:eastAsia="zh-CN"/>
        </w:rPr>
        <w:t>发出。</w:t>
      </w:r>
    </w:p>
    <w:p w:rsidR="00167467" w:rsidRDefault="00167467">
      <w:pPr>
        <w:rPr>
          <w:highlight w:val="white"/>
        </w:rPr>
      </w:pPr>
    </w:p>
    <w:p w:rsidR="00167467" w:rsidRDefault="00932A70">
      <w:pPr>
        <w:rPr>
          <w:b/>
          <w:u w:val="single"/>
        </w:rPr>
      </w:pPr>
      <w:r>
        <w:rPr>
          <w:rFonts w:hint="eastAsia"/>
          <w:b/>
          <w:u w:val="single"/>
          <w:lang w:eastAsia="zh-CN"/>
        </w:rPr>
        <w:t>重要提醒</w:t>
      </w:r>
      <w:r w:rsidR="00E60B0C">
        <w:rPr>
          <w:b/>
          <w:u w:val="single"/>
        </w:rPr>
        <w:t>:</w:t>
      </w:r>
    </w:p>
    <w:p w:rsidR="00167467" w:rsidRDefault="00932A70" w:rsidP="00932A70">
      <w:pPr>
        <w:numPr>
          <w:ilvl w:val="0"/>
          <w:numId w:val="1"/>
        </w:numPr>
        <w:rPr>
          <w:lang w:eastAsia="zh-CN"/>
        </w:rPr>
      </w:pPr>
      <w:r>
        <w:rPr>
          <w:rFonts w:hint="eastAsia"/>
          <w:lang w:eastAsia="zh-CN"/>
        </w:rPr>
        <w:t>请务必</w:t>
      </w:r>
      <w:r>
        <w:rPr>
          <w:rFonts w:hint="eastAsia"/>
          <w:b/>
          <w:lang w:eastAsia="zh-CN"/>
        </w:rPr>
        <w:t>使用家长门户或您孩子的学生门户账号</w:t>
      </w:r>
      <w:r>
        <w:rPr>
          <w:rFonts w:hint="eastAsia"/>
          <w:lang w:eastAsia="zh-CN"/>
        </w:rPr>
        <w:t>提交申请。以非学区学生身份创建的申请将被关联回学生的学区门户账号。如果您在访问您孩子的学生门户账号时遇到困难，请</w:t>
      </w:r>
      <w:r w:rsidR="000A09CD">
        <w:rPr>
          <w:rFonts w:hint="eastAsia"/>
          <w:lang w:eastAsia="zh-CN"/>
        </w:rPr>
        <w:t>致电</w:t>
      </w:r>
      <w:r>
        <w:rPr>
          <w:lang w:eastAsia="zh-CN"/>
        </w:rPr>
        <w:t>215-400-4444</w:t>
      </w:r>
      <w:r>
        <w:rPr>
          <w:rFonts w:hint="eastAsia"/>
          <w:lang w:eastAsia="zh-CN"/>
        </w:rPr>
        <w:t>或发送电子邮件至</w:t>
      </w:r>
      <w:hyperlink r:id="rId8">
        <w:r>
          <w:rPr>
            <w:u w:val="single"/>
            <w:lang w:eastAsia="zh-CN"/>
          </w:rPr>
          <w:t>familytechsupport@philasd.org</w:t>
        </w:r>
      </w:hyperlink>
      <w:r>
        <w:rPr>
          <w:rFonts w:hint="eastAsia"/>
          <w:lang w:eastAsia="zh-CN"/>
        </w:rPr>
        <w:t>，联系家庭技术支持部门。</w:t>
      </w:r>
    </w:p>
    <w:p w:rsidR="00167467" w:rsidRDefault="00932A70">
      <w:pPr>
        <w:numPr>
          <w:ilvl w:val="0"/>
          <w:numId w:val="1"/>
        </w:numPr>
        <w:rPr>
          <w:lang w:eastAsia="zh-CN"/>
        </w:rPr>
      </w:pPr>
      <w:r>
        <w:rPr>
          <w:rFonts w:hint="eastAsia"/>
          <w:lang w:eastAsia="zh-CN"/>
        </w:rPr>
        <w:lastRenderedPageBreak/>
        <w:t>如果您没有家长门户账号，而现在才开始进行申请，您必须</w:t>
      </w:r>
      <w:r w:rsidR="001C622E">
        <w:rPr>
          <w:rFonts w:hint="eastAsia"/>
          <w:lang w:eastAsia="zh-CN"/>
        </w:rPr>
        <w:t>使用您孩子的学生门户访问选校申请。</w:t>
      </w:r>
    </w:p>
    <w:p w:rsidR="00167467" w:rsidRDefault="001C622E">
      <w:pPr>
        <w:numPr>
          <w:ilvl w:val="0"/>
          <w:numId w:val="1"/>
        </w:numPr>
        <w:rPr>
          <w:lang w:eastAsia="zh-CN"/>
        </w:rPr>
      </w:pPr>
      <w:r>
        <w:rPr>
          <w:rFonts w:hint="eastAsia"/>
          <w:lang w:eastAsia="zh-CN"/>
        </w:rPr>
        <w:t>在申请审核阶段，申请系统中</w:t>
      </w:r>
      <w:r w:rsidR="000A09CD">
        <w:rPr>
          <w:rFonts w:hint="eastAsia"/>
          <w:lang w:eastAsia="zh-CN"/>
        </w:rPr>
        <w:t>有些时段将不</w:t>
      </w:r>
      <w:r>
        <w:rPr>
          <w:rFonts w:hint="eastAsia"/>
          <w:lang w:eastAsia="zh-CN"/>
        </w:rPr>
        <w:t>显示申请状态。在系统更新资格状态时，该功能将被关闭，以减少困惑。在确定了这些具体的时间段后，学区将通知大家。</w:t>
      </w:r>
      <w:r w:rsidR="00E60B0C">
        <w:rPr>
          <w:lang w:eastAsia="zh-CN"/>
        </w:rPr>
        <w:t xml:space="preserve"> </w:t>
      </w:r>
    </w:p>
    <w:p w:rsidR="00167467" w:rsidRDefault="00167467">
      <w:pPr>
        <w:ind w:left="720"/>
        <w:rPr>
          <w:lang w:eastAsia="zh-CN"/>
        </w:rPr>
      </w:pPr>
    </w:p>
    <w:p w:rsidR="00167467" w:rsidRDefault="001C622E">
      <w:pPr>
        <w:spacing w:line="240" w:lineRule="auto"/>
        <w:rPr>
          <w:lang w:eastAsia="zh-CN"/>
        </w:rPr>
      </w:pPr>
      <w:r>
        <w:rPr>
          <w:rFonts w:hint="eastAsia"/>
          <w:lang w:eastAsia="zh-CN"/>
        </w:rPr>
        <w:t>我们邀请您访问</w:t>
      </w:r>
      <w:r w:rsidR="00E60B0C">
        <w:rPr>
          <w:lang w:eastAsia="zh-CN"/>
        </w:rPr>
        <w:t xml:space="preserve"> </w:t>
      </w:r>
      <w:hyperlink r:id="rId9">
        <w:r>
          <w:rPr>
            <w:color w:val="1155CC"/>
            <w:u w:val="single"/>
            <w:lang w:eastAsia="zh-CN"/>
          </w:rPr>
          <w:t>选校网站</w:t>
        </w:r>
      </w:hyperlink>
      <w:r>
        <w:rPr>
          <w:rFonts w:hint="eastAsia"/>
          <w:lang w:eastAsia="zh-CN"/>
        </w:rPr>
        <w:t>，</w:t>
      </w:r>
      <w:r>
        <w:rPr>
          <w:rFonts w:hint="eastAsia"/>
          <w:lang w:eastAsia="zh-CN"/>
        </w:rPr>
        <w:t>或通过发送电子邮件至</w:t>
      </w:r>
      <w:r>
        <w:rPr>
          <w:rFonts w:hint="eastAsia"/>
          <w:lang w:eastAsia="zh-CN"/>
        </w:rPr>
        <w:t xml:space="preserve"> </w:t>
      </w:r>
      <w:hyperlink r:id="rId10" w:history="1">
        <w:r w:rsidRPr="000215BA">
          <w:rPr>
            <w:rStyle w:val="Hyperlink"/>
            <w:lang w:eastAsia="zh-CN"/>
          </w:rPr>
          <w:t>schoolselect@philasd.org</w:t>
        </w:r>
      </w:hyperlink>
      <w:r>
        <w:rPr>
          <w:rFonts w:hint="eastAsia"/>
          <w:lang w:eastAsia="zh-CN"/>
        </w:rPr>
        <w:t>，查找其他问题的答案。我们将一如既往地致力于与您</w:t>
      </w:r>
      <w:r w:rsidR="00181310">
        <w:rPr>
          <w:rFonts w:hint="eastAsia"/>
          <w:lang w:eastAsia="zh-CN"/>
        </w:rPr>
        <w:t>合作，为我们的孩子们憧憬和实现任何他们所期待的未来做好准备。</w:t>
      </w:r>
      <w:r w:rsidR="00181310">
        <w:rPr>
          <w:rFonts w:hint="eastAsia"/>
          <w:lang w:eastAsia="zh-CN"/>
        </w:rPr>
        <w:t xml:space="preserve"> </w:t>
      </w:r>
      <w:r w:rsidR="00E60B0C">
        <w:rPr>
          <w:rFonts w:hint="eastAsia"/>
          <w:lang w:eastAsia="zh-CN"/>
        </w:rPr>
        <w:t xml:space="preserve"> </w:t>
      </w:r>
    </w:p>
    <w:p w:rsidR="00167467" w:rsidRDefault="00167467">
      <w:pPr>
        <w:spacing w:line="240" w:lineRule="auto"/>
        <w:rPr>
          <w:lang w:eastAsia="zh-CN"/>
        </w:rPr>
      </w:pPr>
    </w:p>
    <w:p w:rsidR="00167467" w:rsidRDefault="00181310">
      <w:pPr>
        <w:spacing w:line="240" w:lineRule="auto"/>
      </w:pPr>
      <w:r>
        <w:rPr>
          <w:rFonts w:hint="eastAsia"/>
          <w:lang w:eastAsia="zh-CN"/>
        </w:rPr>
        <w:t>诚挚的，</w:t>
      </w:r>
    </w:p>
    <w:p w:rsidR="00167467" w:rsidRDefault="00167467"/>
    <w:p w:rsidR="00167467" w:rsidRDefault="00E60B0C">
      <w:r>
        <w:t>Ericka L. Washington</w:t>
      </w:r>
    </w:p>
    <w:p w:rsidR="00167467" w:rsidRPr="009159D5" w:rsidRDefault="00181310">
      <w:pPr>
        <w:rPr>
          <w:lang w:val="en-US"/>
        </w:rPr>
      </w:pPr>
      <w:r>
        <w:rPr>
          <w:rFonts w:hint="eastAsia"/>
          <w:lang w:eastAsia="zh-CN"/>
        </w:rPr>
        <w:t>费城学区</w:t>
      </w:r>
    </w:p>
    <w:p w:rsidR="00167467" w:rsidRDefault="00181310">
      <w:pPr>
        <w:rPr>
          <w:rFonts w:hint="eastAsia"/>
          <w:lang w:eastAsia="zh-CN"/>
        </w:rPr>
      </w:pPr>
      <w:r>
        <w:rPr>
          <w:rFonts w:hint="eastAsia"/>
          <w:lang w:eastAsia="zh-CN"/>
        </w:rPr>
        <w:t>学生录取</w:t>
      </w:r>
      <w:r>
        <w:rPr>
          <w:rFonts w:hint="eastAsia"/>
          <w:lang w:eastAsia="zh-CN"/>
        </w:rPr>
        <w:t>&amp;</w:t>
      </w:r>
      <w:r>
        <w:rPr>
          <w:rFonts w:hint="eastAsia"/>
          <w:lang w:eastAsia="zh-CN"/>
        </w:rPr>
        <w:t>安置办公室</w:t>
      </w:r>
      <w:r w:rsidR="009159D5">
        <w:rPr>
          <w:rFonts w:hint="eastAsia"/>
          <w:lang w:eastAsia="zh-CN"/>
        </w:rPr>
        <w:t>副主管</w:t>
      </w:r>
    </w:p>
    <w:sectPr w:rsidR="00167467" w:rsidSect="00874F72">
      <w:headerReference w:type="default" r:id="rId11"/>
      <w:footerReference w:type="even" r:id="rId12"/>
      <w:pgSz w:w="12240" w:h="15840"/>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747C" w:rsidRDefault="001D747C">
      <w:pPr>
        <w:spacing w:line="240" w:lineRule="auto"/>
      </w:pPr>
      <w:r>
        <w:separator/>
      </w:r>
    </w:p>
  </w:endnote>
  <w:endnote w:type="continuationSeparator" w:id="0">
    <w:p w:rsidR="001D747C" w:rsidRDefault="001D7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467" w:rsidRPr="00874F72" w:rsidRDefault="00874F72">
    <w:pPr>
      <w:rPr>
        <w:rFonts w:ascii="Times New Roman" w:hAnsi="Times New Roman" w:cs="Times New Roman"/>
        <w:i/>
        <w:iCs/>
        <w:lang w:val="en-US"/>
      </w:rPr>
    </w:pPr>
    <w:r w:rsidRPr="00874F72">
      <w:rPr>
        <w:rFonts w:ascii="Times New Roman" w:hAnsi="Times New Roman" w:cs="Times New Roman"/>
        <w:i/>
        <w:iCs/>
        <w:lang w:val="en-US"/>
      </w:rPr>
      <w:t>Translation and Interpretation Center (10/2023)</w:t>
    </w:r>
    <w:r w:rsidRPr="00874F72">
      <w:rPr>
        <w:rFonts w:ascii="Times New Roman" w:hAnsi="Times New Roman" w:cs="Times New Roman"/>
        <w:i/>
        <w:iCs/>
        <w:lang w:val="es-419"/>
      </w:rPr>
      <w:ptab w:relativeTo="margin" w:alignment="center" w:leader="none"/>
    </w:r>
    <w:r w:rsidRPr="00874F72">
      <w:rPr>
        <w:rFonts w:ascii="Times New Roman" w:hAnsi="Times New Roman" w:cs="Times New Roman"/>
        <w:i/>
        <w:iCs/>
        <w:lang w:val="es-419"/>
      </w:rPr>
      <w:ptab w:relativeTo="margin" w:alignment="right" w:leader="none"/>
    </w:r>
    <w:r w:rsidRPr="00874F72">
      <w:rPr>
        <w:rFonts w:ascii="Times New Roman" w:hAnsi="Times New Roman" w:cs="Times New Roman"/>
        <w:i/>
        <w:iCs/>
        <w:lang w:val="en-US"/>
      </w:rPr>
      <w:t>School Selection App Close (</w:t>
    </w:r>
    <w:r w:rsidR="009159D5">
      <w:rPr>
        <w:rFonts w:ascii="Times New Roman" w:hAnsi="Times New Roman" w:cs="Times New Roman"/>
        <w:i/>
        <w:iCs/>
        <w:lang w:val="en-US"/>
      </w:rPr>
      <w:t>Simplified Chinese</w:t>
    </w:r>
    <w:r w:rsidRPr="00874F72">
      <w:rPr>
        <w:rFonts w:ascii="Times New Roman" w:hAnsi="Times New Roman" w:cs="Times New Roman"/>
        <w:i/>
        <w:iCs/>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747C" w:rsidRDefault="001D747C">
      <w:pPr>
        <w:spacing w:line="240" w:lineRule="auto"/>
      </w:pPr>
      <w:r>
        <w:separator/>
      </w:r>
    </w:p>
  </w:footnote>
  <w:footnote w:type="continuationSeparator" w:id="0">
    <w:p w:rsidR="001D747C" w:rsidRDefault="001D74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467" w:rsidRDefault="00E60B0C">
    <w:pPr>
      <w:tabs>
        <w:tab w:val="center" w:pos="4680"/>
        <w:tab w:val="right" w:pos="9360"/>
      </w:tabs>
      <w:spacing w:line="240" w:lineRule="auto"/>
      <w:rPr>
        <w:rFonts w:hint="eastAsia"/>
        <w:color w:val="0B315B"/>
        <w:sz w:val="20"/>
        <w:szCs w:val="20"/>
        <w:lang w:eastAsia="zh-CN"/>
      </w:rPr>
    </w:pPr>
    <w:r>
      <w:rPr>
        <w:b/>
        <w:color w:val="0B315B"/>
        <w:sz w:val="20"/>
        <w:szCs w:val="20"/>
      </w:rPr>
      <w:tab/>
    </w:r>
    <w:r>
      <w:rPr>
        <w:b/>
        <w:color w:val="0B315B"/>
        <w:sz w:val="20"/>
        <w:szCs w:val="20"/>
      </w:rPr>
      <w:tab/>
    </w:r>
    <w:r>
      <w:rPr>
        <w:noProof/>
      </w:rPr>
      <w:drawing>
        <wp:anchor distT="0" distB="0" distL="0" distR="0" simplePos="0" relativeHeight="251658240" behindDoc="1" locked="0" layoutInCell="1" hidden="0" allowOverlap="1">
          <wp:simplePos x="0" y="0"/>
          <wp:positionH relativeFrom="column">
            <wp:posOffset>-438149</wp:posOffset>
          </wp:positionH>
          <wp:positionV relativeFrom="paragraph">
            <wp:posOffset>19050</wp:posOffset>
          </wp:positionV>
          <wp:extent cx="3181350" cy="533400"/>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l="5281" t="21561" b="-1"/>
                  <a:stretch>
                    <a:fillRect/>
                  </a:stretch>
                </pic:blipFill>
                <pic:spPr>
                  <a:xfrm>
                    <a:off x="0" y="0"/>
                    <a:ext cx="3181350" cy="533400"/>
                  </a:xfrm>
                  <a:prstGeom prst="rect">
                    <a:avLst/>
                  </a:prstGeom>
                  <a:ln/>
                </pic:spPr>
              </pic:pic>
            </a:graphicData>
          </a:graphic>
        </wp:anchor>
      </w:drawing>
    </w:r>
    <w:r w:rsidR="008D5D46">
      <w:rPr>
        <w:rFonts w:hint="eastAsia"/>
        <w:b/>
        <w:color w:val="0B315B"/>
        <w:sz w:val="20"/>
        <w:szCs w:val="20"/>
        <w:lang w:eastAsia="zh-CN"/>
      </w:rPr>
      <w:t>学生支持服务办公室</w:t>
    </w:r>
  </w:p>
  <w:p w:rsidR="00167467" w:rsidRDefault="00E60B0C">
    <w:pPr>
      <w:tabs>
        <w:tab w:val="center" w:pos="4680"/>
        <w:tab w:val="right" w:pos="9360"/>
      </w:tabs>
      <w:spacing w:line="240" w:lineRule="auto"/>
      <w:rPr>
        <w:color w:val="0B315B"/>
        <w:sz w:val="20"/>
        <w:szCs w:val="20"/>
      </w:rPr>
    </w:pPr>
    <w:r>
      <w:rPr>
        <w:color w:val="0B315B"/>
        <w:sz w:val="20"/>
        <w:szCs w:val="20"/>
      </w:rPr>
      <w:t xml:space="preserve">    </w:t>
    </w:r>
    <w:r>
      <w:rPr>
        <w:color w:val="0B315B"/>
        <w:sz w:val="20"/>
        <w:szCs w:val="20"/>
      </w:rPr>
      <w:tab/>
    </w:r>
    <w:r>
      <w:rPr>
        <w:color w:val="0B315B"/>
        <w:sz w:val="20"/>
        <w:szCs w:val="20"/>
      </w:rPr>
      <w:tab/>
      <w:t>Suite 210</w:t>
    </w:r>
  </w:p>
  <w:p w:rsidR="00167467" w:rsidRDefault="00E60B0C">
    <w:pPr>
      <w:tabs>
        <w:tab w:val="left" w:pos="270"/>
        <w:tab w:val="left" w:pos="518"/>
        <w:tab w:val="left" w:pos="705"/>
        <w:tab w:val="left" w:pos="3240"/>
      </w:tabs>
      <w:spacing w:line="240" w:lineRule="auto"/>
      <w:jc w:val="right"/>
      <w:rPr>
        <w:color w:val="0B315B"/>
        <w:sz w:val="20"/>
        <w:szCs w:val="20"/>
      </w:rPr>
    </w:pPr>
    <w:r>
      <w:rPr>
        <w:color w:val="0B315B"/>
        <w:sz w:val="20"/>
        <w:szCs w:val="20"/>
      </w:rPr>
      <w:tab/>
    </w:r>
    <w:r>
      <w:rPr>
        <w:color w:val="0B315B"/>
        <w:sz w:val="20"/>
        <w:szCs w:val="20"/>
      </w:rPr>
      <w:tab/>
    </w:r>
    <w:r>
      <w:rPr>
        <w:color w:val="0B315B"/>
        <w:sz w:val="20"/>
        <w:szCs w:val="20"/>
      </w:rPr>
      <w:tab/>
      <w:t xml:space="preserve"> 440 North Broad Street</w:t>
    </w:r>
  </w:p>
  <w:p w:rsidR="00167467" w:rsidRDefault="00E60B0C">
    <w:pPr>
      <w:tabs>
        <w:tab w:val="left" w:pos="270"/>
        <w:tab w:val="left" w:pos="518"/>
        <w:tab w:val="left" w:pos="705"/>
        <w:tab w:val="left" w:pos="3240"/>
      </w:tabs>
      <w:spacing w:line="240" w:lineRule="auto"/>
      <w:jc w:val="right"/>
    </w:pPr>
    <w:r>
      <w:rPr>
        <w:color w:val="0B315B"/>
        <w:sz w:val="20"/>
        <w:szCs w:val="20"/>
      </w:rPr>
      <w:t xml:space="preserve">  Philadelphia, PA 19130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7A89"/>
    <w:multiLevelType w:val="multilevel"/>
    <w:tmpl w:val="70D04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9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67"/>
    <w:rsid w:val="000A09CD"/>
    <w:rsid w:val="00107FFE"/>
    <w:rsid w:val="00136724"/>
    <w:rsid w:val="00167467"/>
    <w:rsid w:val="00181310"/>
    <w:rsid w:val="001C622E"/>
    <w:rsid w:val="001D747C"/>
    <w:rsid w:val="00533528"/>
    <w:rsid w:val="006A3392"/>
    <w:rsid w:val="00874F72"/>
    <w:rsid w:val="008D5D46"/>
    <w:rsid w:val="009159D5"/>
    <w:rsid w:val="00932A70"/>
    <w:rsid w:val="00A26626"/>
    <w:rsid w:val="00B86EE6"/>
    <w:rsid w:val="00C46745"/>
    <w:rsid w:val="00DC6B17"/>
    <w:rsid w:val="00E3623E"/>
    <w:rsid w:val="00E60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DB78F"/>
  <w15:docId w15:val="{3B01D152-9888-4A3C-A3FE-DEC67228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874F72"/>
    <w:pPr>
      <w:tabs>
        <w:tab w:val="center" w:pos="4680"/>
        <w:tab w:val="right" w:pos="9360"/>
      </w:tabs>
      <w:spacing w:line="240" w:lineRule="auto"/>
    </w:pPr>
  </w:style>
  <w:style w:type="character" w:customStyle="1" w:styleId="FooterChar">
    <w:name w:val="Footer Char"/>
    <w:basedOn w:val="DefaultParagraphFont"/>
    <w:link w:val="Footer"/>
    <w:uiPriority w:val="99"/>
    <w:rsid w:val="00874F72"/>
  </w:style>
  <w:style w:type="paragraph" w:styleId="Header">
    <w:name w:val="header"/>
    <w:basedOn w:val="Normal"/>
    <w:link w:val="HeaderChar"/>
    <w:uiPriority w:val="99"/>
    <w:unhideWhenUsed/>
    <w:rsid w:val="00874F72"/>
    <w:pPr>
      <w:tabs>
        <w:tab w:val="center" w:pos="4680"/>
        <w:tab w:val="right" w:pos="9360"/>
      </w:tabs>
      <w:spacing w:line="240" w:lineRule="auto"/>
    </w:pPr>
  </w:style>
  <w:style w:type="character" w:customStyle="1" w:styleId="HeaderChar">
    <w:name w:val="Header Char"/>
    <w:basedOn w:val="DefaultParagraphFont"/>
    <w:link w:val="Header"/>
    <w:uiPriority w:val="99"/>
    <w:rsid w:val="00874F72"/>
  </w:style>
  <w:style w:type="character" w:styleId="Hyperlink">
    <w:name w:val="Hyperlink"/>
    <w:basedOn w:val="DefaultParagraphFont"/>
    <w:uiPriority w:val="99"/>
    <w:unhideWhenUsed/>
    <w:rsid w:val="001C622E"/>
    <w:rPr>
      <w:color w:val="0000FF" w:themeColor="hyperlink"/>
      <w:u w:val="single"/>
    </w:rPr>
  </w:style>
  <w:style w:type="character" w:styleId="UnresolvedMention">
    <w:name w:val="Unresolved Mention"/>
    <w:basedOn w:val="DefaultParagraphFont"/>
    <w:uiPriority w:val="99"/>
    <w:semiHidden/>
    <w:unhideWhenUsed/>
    <w:rsid w:val="001C6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milytechsupport@philas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ilasd.org/studentplacement/school-selec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choolselect@philasd.org" TargetMode="External"/><Relationship Id="rId4" Type="http://schemas.openxmlformats.org/officeDocument/2006/relationships/webSettings" Target="webSettings.xml"/><Relationship Id="rId9" Type="http://schemas.openxmlformats.org/officeDocument/2006/relationships/hyperlink" Target="http://schoolselect.philas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Quach (Family &amp; Community Engagement)</dc:creator>
  <cp:lastModifiedBy>Yicong Teng</cp:lastModifiedBy>
  <cp:revision>8</cp:revision>
  <dcterms:created xsi:type="dcterms:W3CDTF">2023-10-26T13:13:00Z</dcterms:created>
  <dcterms:modified xsi:type="dcterms:W3CDTF">2023-10-26T15:54:00Z</dcterms:modified>
</cp:coreProperties>
</file>